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0" w:rsidRDefault="005F5A31">
      <w:pPr>
        <w:pStyle w:val="3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8pt;margin-top:-14.95pt;width:281pt;height:160.3pt;z-index:-251658752;mso-wrap-distance-left:150.5pt;mso-wrap-distance-right:5pt;mso-position-horizontal-relative:margin" wrapcoords="0 0 6897 0 6897 5349 21600 5429 21600 21600 69 21600 69 5429 0 5349 0 0" filled="f" stroked="f">
            <v:textbox style="mso-next-textbox:#_x0000_s1026" inset="0,0,0,0">
              <w:txbxContent>
                <w:p w:rsidR="003D10C1" w:rsidRPr="003D10C1" w:rsidRDefault="003405F4" w:rsidP="003D10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D10C1"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F05839" w:rsidRDefault="003405F4" w:rsidP="003D10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D10C1">
                    <w:rPr>
                      <w:rFonts w:ascii="Times New Roman" w:hAnsi="Times New Roman" w:cs="Times New Roman"/>
                    </w:rPr>
                    <w:t>Советом директоров</w:t>
                  </w:r>
                  <w:r w:rsidR="003D10C1" w:rsidRPr="003D10C1">
                    <w:rPr>
                      <w:rFonts w:ascii="Times New Roman" w:hAnsi="Times New Roman" w:cs="Times New Roman"/>
                    </w:rPr>
                    <w:t xml:space="preserve"> АО «Энергия»</w:t>
                  </w:r>
                </w:p>
                <w:p w:rsidR="0095671A" w:rsidRPr="003D10C1" w:rsidRDefault="0095671A" w:rsidP="003D10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____________2022г.</w:t>
                  </w:r>
                </w:p>
                <w:p w:rsidR="003D10C1" w:rsidRDefault="003D10C1" w:rsidP="003D10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D10C1" w:rsidRPr="003D10C1" w:rsidRDefault="0095671A" w:rsidP="003D10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   ____________2022г.</w:t>
                  </w:r>
                </w:p>
                <w:p w:rsidR="003D10C1" w:rsidRPr="003D10C1" w:rsidRDefault="003D10C1" w:rsidP="003D10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D10C1">
                    <w:rPr>
                      <w:rFonts w:ascii="Times New Roman" w:hAnsi="Times New Roman" w:cs="Times New Roman"/>
                    </w:rPr>
                    <w:t xml:space="preserve">Председатель Совета директоров  АО «Энергия»  </w:t>
                  </w:r>
                </w:p>
                <w:p w:rsidR="003D10C1" w:rsidRDefault="003D10C1" w:rsidP="003D10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D10C1" w:rsidRPr="003D10C1" w:rsidRDefault="003D10C1" w:rsidP="003D10C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 w:rsidRPr="003D10C1">
                    <w:rPr>
                      <w:rFonts w:ascii="Times New Roman" w:hAnsi="Times New Roman" w:cs="Times New Roman"/>
                    </w:rPr>
                    <w:t>В.А. Архипенко</w:t>
                  </w:r>
                </w:p>
                <w:p w:rsidR="003D10C1" w:rsidRPr="003D10C1" w:rsidRDefault="003D10C1" w:rsidP="003D10C1"/>
              </w:txbxContent>
            </v:textbox>
            <w10:wrap type="topAndBottom" anchorx="margin"/>
          </v:shape>
        </w:pict>
      </w:r>
    </w:p>
    <w:p w:rsidR="00E06680" w:rsidRDefault="00E06680">
      <w:pPr>
        <w:pStyle w:val="30"/>
        <w:shd w:val="clear" w:color="auto" w:fill="auto"/>
      </w:pPr>
    </w:p>
    <w:p w:rsidR="003D10C1" w:rsidRDefault="003D10C1" w:rsidP="003D10C1">
      <w:pPr>
        <w:pStyle w:val="30"/>
        <w:shd w:val="clear" w:color="auto" w:fill="auto"/>
        <w:ind w:left="2160"/>
      </w:pPr>
    </w:p>
    <w:p w:rsidR="003D10C1" w:rsidRDefault="003D10C1" w:rsidP="003D10C1">
      <w:pPr>
        <w:pStyle w:val="30"/>
        <w:shd w:val="clear" w:color="auto" w:fill="auto"/>
        <w:ind w:left="2160"/>
      </w:pPr>
    </w:p>
    <w:p w:rsidR="00E06680" w:rsidRDefault="00E06680">
      <w:pPr>
        <w:pStyle w:val="30"/>
        <w:shd w:val="clear" w:color="auto" w:fill="auto"/>
      </w:pPr>
    </w:p>
    <w:p w:rsidR="00E06680" w:rsidRDefault="00E06680" w:rsidP="008719B2">
      <w:pPr>
        <w:pStyle w:val="30"/>
        <w:shd w:val="clear" w:color="auto" w:fill="auto"/>
        <w:spacing w:line="240" w:lineRule="auto"/>
      </w:pPr>
    </w:p>
    <w:p w:rsidR="003D10C1" w:rsidRPr="005759DC" w:rsidRDefault="003405F4" w:rsidP="008719B2">
      <w:pPr>
        <w:pStyle w:val="30"/>
        <w:shd w:val="clear" w:color="auto" w:fill="auto"/>
        <w:spacing w:line="240" w:lineRule="auto"/>
        <w:jc w:val="center"/>
      </w:pPr>
      <w:r w:rsidRPr="005759DC">
        <w:t xml:space="preserve">Политика в области внутреннего контроля и управления рисками </w:t>
      </w:r>
    </w:p>
    <w:p w:rsidR="00F05839" w:rsidRDefault="003D10C1" w:rsidP="008719B2">
      <w:pPr>
        <w:pStyle w:val="30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А</w:t>
      </w:r>
      <w:r w:rsidR="003405F4" w:rsidRPr="003D10C1">
        <w:rPr>
          <w:b/>
        </w:rPr>
        <w:t>кционерного общества «</w:t>
      </w:r>
      <w:r w:rsidRPr="003D10C1">
        <w:rPr>
          <w:b/>
        </w:rPr>
        <w:t>Энергия</w:t>
      </w:r>
      <w:r w:rsidR="003405F4" w:rsidRPr="003D10C1">
        <w:rPr>
          <w:b/>
        </w:rPr>
        <w:t>»</w:t>
      </w:r>
    </w:p>
    <w:p w:rsidR="004A27A1" w:rsidRDefault="004A27A1" w:rsidP="008719B2">
      <w:pPr>
        <w:pStyle w:val="30"/>
        <w:shd w:val="clear" w:color="auto" w:fill="auto"/>
        <w:spacing w:line="240" w:lineRule="auto"/>
        <w:jc w:val="center"/>
        <w:rPr>
          <w:b/>
        </w:rPr>
      </w:pPr>
    </w:p>
    <w:p w:rsidR="004A27A1" w:rsidRDefault="004A27A1" w:rsidP="003D10C1">
      <w:pPr>
        <w:pStyle w:val="30"/>
        <w:shd w:val="clear" w:color="auto" w:fill="auto"/>
        <w:jc w:val="center"/>
        <w:rPr>
          <w:b/>
        </w:rPr>
      </w:pPr>
    </w:p>
    <w:p w:rsidR="004A27A1" w:rsidRDefault="004A27A1" w:rsidP="003D10C1">
      <w:pPr>
        <w:pStyle w:val="30"/>
        <w:shd w:val="clear" w:color="auto" w:fill="auto"/>
        <w:jc w:val="center"/>
        <w:rPr>
          <w:b/>
        </w:rPr>
      </w:pPr>
    </w:p>
    <w:p w:rsidR="004A27A1" w:rsidRDefault="004A27A1" w:rsidP="004A27A1">
      <w:pPr>
        <w:pStyle w:val="30"/>
        <w:shd w:val="clear" w:color="auto" w:fill="auto"/>
        <w:jc w:val="center"/>
        <w:rPr>
          <w:b/>
        </w:rPr>
      </w:pPr>
    </w:p>
    <w:p w:rsidR="004A27A1" w:rsidRDefault="004A27A1" w:rsidP="004A27A1">
      <w:pPr>
        <w:pStyle w:val="30"/>
        <w:shd w:val="clear" w:color="auto" w:fill="auto"/>
        <w:jc w:val="center"/>
        <w:rPr>
          <w:b/>
        </w:rPr>
      </w:pPr>
    </w:p>
    <w:p w:rsidR="004A27A1" w:rsidRDefault="004A27A1" w:rsidP="004A27A1">
      <w:pPr>
        <w:pStyle w:val="30"/>
        <w:shd w:val="clear" w:color="auto" w:fill="auto"/>
        <w:jc w:val="center"/>
        <w:rPr>
          <w:b/>
        </w:rPr>
      </w:pPr>
    </w:p>
    <w:p w:rsidR="00206943" w:rsidRDefault="00206943" w:rsidP="008719B2">
      <w:pPr>
        <w:pStyle w:val="30"/>
        <w:shd w:val="clear" w:color="auto" w:fill="auto"/>
        <w:rPr>
          <w:b/>
        </w:rPr>
      </w:pPr>
    </w:p>
    <w:p w:rsidR="00206943" w:rsidRDefault="00206943" w:rsidP="008719B2">
      <w:pPr>
        <w:pStyle w:val="30"/>
        <w:shd w:val="clear" w:color="auto" w:fill="auto"/>
        <w:rPr>
          <w:b/>
        </w:rPr>
      </w:pPr>
    </w:p>
    <w:p w:rsidR="00206943" w:rsidRDefault="00206943" w:rsidP="008719B2">
      <w:pPr>
        <w:pStyle w:val="30"/>
        <w:shd w:val="clear" w:color="auto" w:fill="auto"/>
        <w:rPr>
          <w:b/>
        </w:rPr>
      </w:pPr>
    </w:p>
    <w:p w:rsidR="00206943" w:rsidRDefault="00206943" w:rsidP="008719B2">
      <w:pPr>
        <w:pStyle w:val="30"/>
        <w:shd w:val="clear" w:color="auto" w:fill="auto"/>
        <w:rPr>
          <w:b/>
        </w:rPr>
      </w:pPr>
    </w:p>
    <w:p w:rsidR="00206943" w:rsidRDefault="00206943" w:rsidP="008719B2">
      <w:pPr>
        <w:pStyle w:val="30"/>
        <w:shd w:val="clear" w:color="auto" w:fill="auto"/>
        <w:rPr>
          <w:b/>
        </w:rPr>
      </w:pPr>
    </w:p>
    <w:p w:rsidR="00206943" w:rsidRDefault="00206943" w:rsidP="008719B2">
      <w:pPr>
        <w:pStyle w:val="30"/>
        <w:shd w:val="clear" w:color="auto" w:fill="auto"/>
        <w:rPr>
          <w:b/>
        </w:rPr>
      </w:pPr>
    </w:p>
    <w:p w:rsidR="004A27A1" w:rsidRPr="004A27A1" w:rsidRDefault="004A27A1" w:rsidP="004A27A1">
      <w:pPr>
        <w:pStyle w:val="30"/>
        <w:shd w:val="clear" w:color="auto" w:fill="auto"/>
        <w:jc w:val="center"/>
        <w:rPr>
          <w:sz w:val="24"/>
          <w:szCs w:val="24"/>
        </w:rPr>
        <w:sectPr w:rsidR="004A27A1" w:rsidRPr="004A27A1" w:rsidSect="00D52B0D">
          <w:footerReference w:type="default" r:id="rId7"/>
          <w:footerReference w:type="first" r:id="rId8"/>
          <w:pgSz w:w="11900" w:h="16840"/>
          <w:pgMar w:top="1451" w:right="2212" w:bottom="993" w:left="2703" w:header="0" w:footer="3" w:gutter="0"/>
          <w:cols w:space="720"/>
          <w:noEndnote/>
          <w:titlePg/>
          <w:docGrid w:linePitch="360"/>
        </w:sectPr>
      </w:pPr>
      <w:r w:rsidRPr="004A27A1">
        <w:rPr>
          <w:sz w:val="24"/>
          <w:szCs w:val="24"/>
        </w:rPr>
        <w:t>2022г.</w:t>
      </w:r>
    </w:p>
    <w:p w:rsidR="00F05839" w:rsidRPr="009B7158" w:rsidRDefault="003405F4">
      <w:pPr>
        <w:pStyle w:val="20"/>
        <w:shd w:val="clear" w:color="auto" w:fill="auto"/>
        <w:spacing w:after="295" w:line="240" w:lineRule="exact"/>
        <w:ind w:left="20"/>
        <w:rPr>
          <w:b/>
        </w:rPr>
      </w:pPr>
      <w:r w:rsidRPr="009B7158">
        <w:rPr>
          <w:b/>
        </w:rPr>
        <w:lastRenderedPageBreak/>
        <w:t>ОГЛАВЛЕНИЕ</w:t>
      </w:r>
    </w:p>
    <w:p w:rsidR="00F05839" w:rsidRDefault="005F5A31">
      <w:pPr>
        <w:pStyle w:val="10"/>
        <w:numPr>
          <w:ilvl w:val="0"/>
          <w:numId w:val="1"/>
        </w:numPr>
        <w:shd w:val="clear" w:color="auto" w:fill="auto"/>
        <w:tabs>
          <w:tab w:val="left" w:pos="333"/>
          <w:tab w:val="right" w:leader="dot" w:pos="9222"/>
        </w:tabs>
        <w:spacing w:before="0"/>
      </w:pPr>
      <w:r>
        <w:fldChar w:fldCharType="begin"/>
      </w:r>
      <w:r w:rsidR="003405F4">
        <w:instrText xml:space="preserve"> TOC \o "1-5" \h \z </w:instrText>
      </w:r>
      <w:r>
        <w:fldChar w:fldCharType="separate"/>
      </w:r>
      <w:hyperlink w:anchor="bookmark0" w:tooltip="Current Document">
        <w:r w:rsidR="003405F4">
          <w:t>ОБЩИЕ ПОЛОЖЕНИЯ</w:t>
        </w:r>
        <w:r w:rsidR="003405F4">
          <w:tab/>
          <w:t>3</w:t>
        </w:r>
      </w:hyperlink>
    </w:p>
    <w:p w:rsidR="00F05839" w:rsidRDefault="003405F4">
      <w:pPr>
        <w:pStyle w:val="10"/>
        <w:shd w:val="clear" w:color="auto" w:fill="auto"/>
        <w:spacing w:before="0"/>
      </w:pPr>
      <w:r>
        <w:t xml:space="preserve">Статья 1. Назначение Политики в области внутреннего </w:t>
      </w:r>
      <w:r w:rsidR="005F3FAD">
        <w:t xml:space="preserve">контроля и управления рисками </w:t>
      </w:r>
      <w:r>
        <w:t>.3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2. Основания разработки Политики</w:t>
      </w:r>
      <w:r>
        <w:tab/>
        <w:t>3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3. Цель Политики</w:t>
      </w:r>
      <w:r>
        <w:tab/>
        <w:t>3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4. Задачи Политики</w:t>
      </w:r>
      <w:r>
        <w:tab/>
        <w:t>3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5. Порядок утверждения Политики</w:t>
      </w:r>
      <w:r>
        <w:tab/>
        <w:t>3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6. Порядок пересмотра Политики</w:t>
      </w:r>
      <w:r>
        <w:tab/>
        <w:t>3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7. Контроль за исполнением требований Политики</w:t>
      </w:r>
      <w:r>
        <w:tab/>
        <w:t>3</w:t>
      </w:r>
    </w:p>
    <w:p w:rsidR="008719B2" w:rsidRDefault="008719B2" w:rsidP="008719B2">
      <w:pPr>
        <w:pStyle w:val="10"/>
        <w:shd w:val="clear" w:color="auto" w:fill="auto"/>
        <w:tabs>
          <w:tab w:val="left" w:pos="351"/>
          <w:tab w:val="right" w:leader="dot" w:pos="9222"/>
        </w:tabs>
        <w:spacing w:before="0" w:after="56" w:line="240" w:lineRule="exact"/>
      </w:pPr>
    </w:p>
    <w:p w:rsidR="00F05839" w:rsidRDefault="005F5A31">
      <w:pPr>
        <w:pStyle w:val="10"/>
        <w:numPr>
          <w:ilvl w:val="0"/>
          <w:numId w:val="1"/>
        </w:numPr>
        <w:shd w:val="clear" w:color="auto" w:fill="auto"/>
        <w:tabs>
          <w:tab w:val="left" w:pos="351"/>
          <w:tab w:val="right" w:leader="dot" w:pos="9222"/>
        </w:tabs>
        <w:spacing w:before="0" w:after="56" w:line="240" w:lineRule="exact"/>
      </w:pPr>
      <w:hyperlink w:anchor="bookmark1" w:tooltip="Current Document">
        <w:r w:rsidR="003405F4">
          <w:t>ТЕРМИНЫ И СОКРАЩЕНИЯ</w:t>
        </w:r>
        <w:r w:rsidR="003405F4">
          <w:tab/>
          <w:t xml:space="preserve"> 4</w:t>
        </w:r>
      </w:hyperlink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 w:after="303" w:line="240" w:lineRule="exact"/>
      </w:pPr>
      <w:r>
        <w:t>Статья 8</w:t>
      </w:r>
      <w:r w:rsidR="003405F4">
        <w:t>. Термины и сокращения</w:t>
      </w:r>
      <w:r w:rsidR="003405F4">
        <w:tab/>
        <w:t>4</w:t>
      </w:r>
    </w:p>
    <w:p w:rsidR="00F05839" w:rsidRDefault="003405F4">
      <w:pPr>
        <w:pStyle w:val="10"/>
        <w:shd w:val="clear" w:color="auto" w:fill="auto"/>
        <w:spacing w:before="0"/>
      </w:pPr>
      <w:r>
        <w:t>З.ОРГА11ИЗАЦИЯ И ФУНКЦИОНИРОВАНИЕ СИСТЕМЫ ВНУТРЕННЕГО КОНТРОЛЯ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/>
      </w:pPr>
      <w:r>
        <w:t>И УПРАВЛЕНИЯ РИСКАМИ</w:t>
      </w:r>
      <w:r>
        <w:tab/>
        <w:t>5</w:t>
      </w:r>
    </w:p>
    <w:p w:rsidR="00F05839" w:rsidRDefault="005F5A31">
      <w:pPr>
        <w:pStyle w:val="10"/>
        <w:shd w:val="clear" w:color="auto" w:fill="auto"/>
        <w:tabs>
          <w:tab w:val="left" w:leader="dot" w:pos="9068"/>
        </w:tabs>
        <w:spacing w:before="0"/>
      </w:pPr>
      <w:hyperlink w:anchor="bookmark2" w:tooltip="Current Document">
        <w:r w:rsidR="00206943">
          <w:t>Статья 9</w:t>
        </w:r>
        <w:r w:rsidR="003405F4">
          <w:t>. Цели системы внутреннего контроля и управления рисками</w:t>
        </w:r>
        <w:r w:rsidR="003405F4">
          <w:tab/>
          <w:t>5</w:t>
        </w:r>
      </w:hyperlink>
    </w:p>
    <w:p w:rsidR="00F05839" w:rsidRDefault="00206943">
      <w:pPr>
        <w:pStyle w:val="10"/>
        <w:shd w:val="clear" w:color="auto" w:fill="auto"/>
        <w:tabs>
          <w:tab w:val="left" w:leader="dot" w:pos="9068"/>
        </w:tabs>
        <w:spacing w:before="0"/>
      </w:pPr>
      <w:r>
        <w:t>Статья 10</w:t>
      </w:r>
      <w:r w:rsidR="003405F4">
        <w:t>. Задачи системы внутреннего контроля и управления рисками</w:t>
      </w:r>
      <w:r w:rsidR="003405F4">
        <w:tab/>
        <w:t>6</w:t>
      </w:r>
    </w:p>
    <w:p w:rsidR="00F05839" w:rsidRDefault="00206943">
      <w:pPr>
        <w:pStyle w:val="10"/>
        <w:shd w:val="clear" w:color="auto" w:fill="auto"/>
        <w:spacing w:before="0"/>
      </w:pPr>
      <w:r>
        <w:t>Статья 11</w:t>
      </w:r>
      <w:r w:rsidR="003405F4">
        <w:t>. Принципы функционирования системы внутреннего контроля и управления</w:t>
      </w:r>
    </w:p>
    <w:p w:rsidR="00F05839" w:rsidRDefault="005F5A31">
      <w:pPr>
        <w:pStyle w:val="10"/>
        <w:shd w:val="clear" w:color="auto" w:fill="auto"/>
        <w:tabs>
          <w:tab w:val="right" w:leader="dot" w:pos="9222"/>
        </w:tabs>
        <w:spacing w:before="0"/>
      </w:pPr>
      <w:hyperlink w:anchor="bookmark4" w:tooltip="Current Document">
        <w:r w:rsidR="003405F4">
          <w:t>рисками</w:t>
        </w:r>
        <w:r w:rsidR="003405F4">
          <w:tab/>
          <w:t>6</w:t>
        </w:r>
      </w:hyperlink>
    </w:p>
    <w:p w:rsidR="00F05839" w:rsidRDefault="00206943">
      <w:pPr>
        <w:pStyle w:val="10"/>
        <w:shd w:val="clear" w:color="auto" w:fill="auto"/>
        <w:tabs>
          <w:tab w:val="left" w:leader="dot" w:pos="9068"/>
        </w:tabs>
        <w:spacing w:before="0" w:after="240"/>
      </w:pPr>
      <w:r>
        <w:t>Статья 12</w:t>
      </w:r>
      <w:r w:rsidR="003405F4">
        <w:t>. Уровни системы внутреннего контроля и управления рисками</w:t>
      </w:r>
      <w:r w:rsidR="003405F4">
        <w:tab/>
        <w:t>7</w:t>
      </w:r>
    </w:p>
    <w:p w:rsidR="00F05839" w:rsidRDefault="003405F4">
      <w:pPr>
        <w:pStyle w:val="1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</w:pPr>
      <w:r>
        <w:t>КОМПОНЕНТЫ ПРОЦЕССА ВНУТРЕННЕГО КОНТРОЛЯ И УПРАВЛЕНИЯ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/>
      </w:pPr>
      <w:r>
        <w:t>РИСКАМИ</w:t>
      </w:r>
      <w:r>
        <w:tab/>
        <w:t>8</w:t>
      </w:r>
    </w:p>
    <w:p w:rsidR="00F05839" w:rsidRDefault="003405F4">
      <w:pPr>
        <w:pStyle w:val="10"/>
        <w:shd w:val="clear" w:color="auto" w:fill="auto"/>
        <w:spacing w:before="0"/>
      </w:pPr>
      <w:r>
        <w:t>Статья</w:t>
      </w:r>
      <w:r w:rsidR="00206943">
        <w:t xml:space="preserve"> 13</w:t>
      </w:r>
      <w:r>
        <w:t>. Состав и структура компонентов процесса внутреннего контроля и управления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/>
      </w:pPr>
      <w:r>
        <w:t>рисками</w:t>
      </w:r>
      <w:r>
        <w:tab/>
        <w:t>8</w:t>
      </w:r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14</w:t>
      </w:r>
      <w:r w:rsidR="003405F4">
        <w:t>. Внутренняя (контрольная) среда</w:t>
      </w:r>
      <w:r w:rsidR="003405F4">
        <w:tab/>
        <w:t>8</w:t>
      </w:r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15</w:t>
      </w:r>
      <w:r w:rsidR="003405F4">
        <w:t>. Постановка целей</w:t>
      </w:r>
      <w:r w:rsidR="003405F4">
        <w:tab/>
        <w:t>9</w:t>
      </w:r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16</w:t>
      </w:r>
      <w:r w:rsidR="003405F4">
        <w:t>. Определение событий</w:t>
      </w:r>
      <w:r w:rsidR="003405F4">
        <w:tab/>
        <w:t>9</w:t>
      </w:r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17</w:t>
      </w:r>
      <w:r w:rsidR="003405F4">
        <w:t>. Оценка рисков</w:t>
      </w:r>
      <w:r w:rsidR="003405F4">
        <w:tab/>
        <w:t>9</w:t>
      </w:r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18</w:t>
      </w:r>
      <w:r w:rsidR="003405F4">
        <w:t>. Реагирование на риски</w:t>
      </w:r>
      <w:r w:rsidR="003405F4">
        <w:tab/>
      </w:r>
      <w:r>
        <w:t>9</w:t>
      </w:r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/>
      </w:pPr>
      <w:r>
        <w:t>Статья 19</w:t>
      </w:r>
      <w:r w:rsidR="003405F4">
        <w:t>. Средства контроля</w:t>
      </w:r>
      <w:r w:rsidR="003405F4">
        <w:tab/>
        <w:t>10</w:t>
      </w:r>
    </w:p>
    <w:p w:rsidR="00F05839" w:rsidRDefault="003405F4">
      <w:pPr>
        <w:pStyle w:val="10"/>
        <w:shd w:val="clear" w:color="auto" w:fill="auto"/>
        <w:tabs>
          <w:tab w:val="left" w:leader="dot" w:pos="9068"/>
        </w:tabs>
        <w:spacing w:before="0"/>
      </w:pPr>
      <w:r>
        <w:t>Стать</w:t>
      </w:r>
      <w:r w:rsidR="00206943">
        <w:t>я 20</w:t>
      </w:r>
      <w:r>
        <w:t>. Информация и коммуникации</w:t>
      </w:r>
      <w:r>
        <w:tab/>
      </w:r>
      <w:r w:rsidR="00206943">
        <w:t>1</w:t>
      </w:r>
      <w:r>
        <w:t>1</w:t>
      </w:r>
    </w:p>
    <w:p w:rsidR="00F05839" w:rsidRDefault="00206943">
      <w:pPr>
        <w:pStyle w:val="10"/>
        <w:shd w:val="clear" w:color="auto" w:fill="auto"/>
        <w:tabs>
          <w:tab w:val="left" w:leader="dot" w:pos="9068"/>
        </w:tabs>
        <w:spacing w:before="0" w:after="243"/>
      </w:pPr>
      <w:r>
        <w:t>Статья 21</w:t>
      </w:r>
      <w:r w:rsidR="003405F4">
        <w:t>. Мониторинг</w:t>
      </w:r>
      <w:r w:rsidR="003405F4">
        <w:tab/>
        <w:t>11</w:t>
      </w:r>
    </w:p>
    <w:p w:rsidR="00F05839" w:rsidRDefault="003405F4">
      <w:pPr>
        <w:pStyle w:val="10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313" w:lineRule="exact"/>
      </w:pPr>
      <w:r>
        <w:t>СИСТЕМА ОРГАНОВ ВНУТРЕННЕГО КОНТРОЛЯ И УПРАВЛЕНИЯ РИСКАМИ: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 w:line="313" w:lineRule="exact"/>
      </w:pPr>
      <w:r>
        <w:t>РАСПРЕДЕЛЕНИЕ ОБЯЗАННОСТЕЙ И ПОЛНОМОЧИЙ В ОБЩЕСТВА</w:t>
      </w:r>
      <w:r>
        <w:tab/>
        <w:t>12</w:t>
      </w:r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 w:line="313" w:lineRule="exact"/>
      </w:pPr>
      <w:r>
        <w:t>Статья 22</w:t>
      </w:r>
      <w:r w:rsidR="003405F4">
        <w:t>. Уровни системы внутреннего контроля и управления рисками</w:t>
      </w:r>
      <w:r w:rsidR="003405F4">
        <w:tab/>
        <w:t xml:space="preserve"> 12</w:t>
      </w:r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 w:line="313" w:lineRule="exact"/>
      </w:pPr>
      <w:r>
        <w:t>Статья 23</w:t>
      </w:r>
      <w:r w:rsidR="003405F4">
        <w:t>. Совет директоров Общества</w:t>
      </w:r>
      <w:r w:rsidR="003405F4">
        <w:tab/>
        <w:t>13</w:t>
      </w:r>
    </w:p>
    <w:p w:rsidR="00F05839" w:rsidRDefault="00206943">
      <w:pPr>
        <w:pStyle w:val="10"/>
        <w:shd w:val="clear" w:color="auto" w:fill="auto"/>
        <w:spacing w:before="0" w:line="313" w:lineRule="exact"/>
      </w:pPr>
      <w:r>
        <w:t>Статья 24. Д</w:t>
      </w:r>
      <w:r w:rsidR="003405F4">
        <w:t>олжностное лицо, ответственное за организацию и осуществление</w:t>
      </w:r>
    </w:p>
    <w:p w:rsidR="00F05839" w:rsidRDefault="003405F4">
      <w:pPr>
        <w:pStyle w:val="10"/>
        <w:shd w:val="clear" w:color="auto" w:fill="auto"/>
        <w:tabs>
          <w:tab w:val="left" w:leader="dot" w:pos="8586"/>
        </w:tabs>
        <w:spacing w:before="0" w:line="313" w:lineRule="exact"/>
      </w:pPr>
      <w:r>
        <w:t>внутреннего аудита комиссия Общества</w:t>
      </w:r>
      <w:r>
        <w:tab/>
      </w:r>
      <w:r w:rsidR="009B7158">
        <w:t>….</w:t>
      </w:r>
      <w:r w:rsidR="00206943">
        <w:t xml:space="preserve"> 13</w:t>
      </w:r>
    </w:p>
    <w:p w:rsidR="00F05839" w:rsidRDefault="00206943">
      <w:pPr>
        <w:pStyle w:val="10"/>
        <w:shd w:val="clear" w:color="auto" w:fill="auto"/>
        <w:tabs>
          <w:tab w:val="right" w:leader="dot" w:pos="9222"/>
        </w:tabs>
        <w:spacing w:before="0" w:line="313" w:lineRule="exact"/>
      </w:pPr>
      <w:r>
        <w:t>Статья 25</w:t>
      </w:r>
      <w:r w:rsidR="003405F4">
        <w:t>. Исполнительные органы Общества</w:t>
      </w:r>
      <w:r w:rsidR="003405F4">
        <w:tab/>
        <w:t>14</w:t>
      </w:r>
    </w:p>
    <w:p w:rsidR="00F05839" w:rsidRDefault="003405F4">
      <w:pPr>
        <w:pStyle w:val="10"/>
        <w:shd w:val="clear" w:color="auto" w:fill="auto"/>
        <w:tabs>
          <w:tab w:val="right" w:leader="dot" w:pos="9222"/>
        </w:tabs>
        <w:spacing w:before="0" w:line="313" w:lineRule="exact"/>
        <w:sectPr w:rsidR="00F05839">
          <w:pgSz w:w="11900" w:h="16840"/>
          <w:pgMar w:top="749" w:right="805" w:bottom="1502" w:left="1685" w:header="0" w:footer="3" w:gutter="0"/>
          <w:cols w:space="720"/>
          <w:noEndnote/>
          <w:docGrid w:linePitch="360"/>
        </w:sectPr>
      </w:pPr>
      <w:r>
        <w:t>С</w:t>
      </w:r>
      <w:r w:rsidR="00206943">
        <w:t>татья 26</w:t>
      </w:r>
      <w:r>
        <w:t>. Руководители подразделений и сотрудники Общества</w:t>
      </w:r>
      <w:r>
        <w:tab/>
        <w:t>1</w:t>
      </w:r>
      <w:r w:rsidR="005F5A31">
        <w:fldChar w:fldCharType="end"/>
      </w:r>
      <w:r w:rsidR="00206943">
        <w:t>4</w:t>
      </w:r>
    </w:p>
    <w:p w:rsidR="00F05839" w:rsidRDefault="003405F4" w:rsidP="003D10C1">
      <w:pPr>
        <w:pStyle w:val="12"/>
        <w:keepNext/>
        <w:keepLines/>
        <w:numPr>
          <w:ilvl w:val="0"/>
          <w:numId w:val="4"/>
        </w:numPr>
        <w:shd w:val="clear" w:color="auto" w:fill="auto"/>
        <w:spacing w:after="298" w:line="240" w:lineRule="exact"/>
      </w:pPr>
      <w:bookmarkStart w:id="0" w:name="bookmark0"/>
      <w:r>
        <w:lastRenderedPageBreak/>
        <w:t>ОБЩИЕ ПОЛОЖЕНИЯ.</w:t>
      </w:r>
      <w:bookmarkEnd w:id="0"/>
    </w:p>
    <w:p w:rsidR="00F05839" w:rsidRDefault="003405F4">
      <w:pPr>
        <w:pStyle w:val="20"/>
        <w:shd w:val="clear" w:color="auto" w:fill="auto"/>
        <w:spacing w:after="0" w:line="313" w:lineRule="exact"/>
        <w:jc w:val="both"/>
      </w:pPr>
      <w:r>
        <w:rPr>
          <w:rStyle w:val="21"/>
        </w:rPr>
        <w:t xml:space="preserve">Статья </w:t>
      </w:r>
      <w:r w:rsidRPr="003D10C1">
        <w:rPr>
          <w:b/>
        </w:rPr>
        <w:t>1.</w:t>
      </w:r>
      <w:r>
        <w:t xml:space="preserve"> Назначение Политики в области внутреннего контроля и управления рисками.</w:t>
      </w:r>
    </w:p>
    <w:p w:rsidR="00F05839" w:rsidRDefault="003405F4" w:rsidP="005F3FAD">
      <w:pPr>
        <w:pStyle w:val="20"/>
        <w:shd w:val="clear" w:color="auto" w:fill="auto"/>
        <w:spacing w:after="300" w:line="313" w:lineRule="exact"/>
        <w:ind w:firstLine="709"/>
        <w:jc w:val="both"/>
      </w:pPr>
      <w:r>
        <w:t xml:space="preserve">Политика в области внутреннего контроля и управления рисками </w:t>
      </w:r>
      <w:r w:rsidR="003D10C1">
        <w:t>А</w:t>
      </w:r>
      <w:r>
        <w:t>кционерного общества «</w:t>
      </w:r>
      <w:r w:rsidR="003D10C1">
        <w:t>Энергия»</w:t>
      </w:r>
      <w:r>
        <w:t xml:space="preserve">» (далее - «Политика») устанавливает цели, задачи, принципы функционирования системы внутреннего контроля и управления рисками в </w:t>
      </w:r>
      <w:r w:rsidR="003D10C1">
        <w:t>акционерном обществе «Энергия</w:t>
      </w:r>
      <w:r>
        <w:t>», а также определяет уровни и состав системы органов внутреннего контроля и управления рисками.</w:t>
      </w:r>
    </w:p>
    <w:p w:rsidR="00F05839" w:rsidRDefault="003405F4">
      <w:pPr>
        <w:pStyle w:val="20"/>
        <w:shd w:val="clear" w:color="auto" w:fill="auto"/>
        <w:spacing w:after="0" w:line="313" w:lineRule="exact"/>
        <w:jc w:val="both"/>
      </w:pPr>
      <w:r>
        <w:rPr>
          <w:rStyle w:val="21"/>
        </w:rPr>
        <w:t xml:space="preserve">Статья </w:t>
      </w:r>
      <w:r w:rsidRPr="003D10C1">
        <w:rPr>
          <w:b/>
        </w:rPr>
        <w:t>2.</w:t>
      </w:r>
      <w:r>
        <w:t xml:space="preserve"> Основания разработки Политики.</w:t>
      </w:r>
    </w:p>
    <w:p w:rsidR="00F05839" w:rsidRDefault="003405F4" w:rsidP="005F3FAD">
      <w:pPr>
        <w:pStyle w:val="20"/>
        <w:shd w:val="clear" w:color="auto" w:fill="auto"/>
        <w:spacing w:after="297" w:line="313" w:lineRule="exact"/>
        <w:ind w:firstLine="709"/>
        <w:jc w:val="both"/>
      </w:pPr>
      <w:r>
        <w:t>Политика разработана в соответствии с законодательством Российской Федерации, Уставом Общества, а также внутренними документами и локальными нормативными актами Общества.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 xml:space="preserve">Статья </w:t>
      </w:r>
      <w:r w:rsidRPr="003D10C1">
        <w:rPr>
          <w:b/>
        </w:rPr>
        <w:t>3.</w:t>
      </w:r>
      <w:r>
        <w:t xml:space="preserve"> Цель Политики.</w:t>
      </w:r>
    </w:p>
    <w:p w:rsidR="00F05839" w:rsidRDefault="003405F4" w:rsidP="005F3FAD">
      <w:pPr>
        <w:pStyle w:val="20"/>
        <w:shd w:val="clear" w:color="auto" w:fill="auto"/>
        <w:spacing w:after="300" w:line="317" w:lineRule="exact"/>
        <w:ind w:firstLine="709"/>
        <w:jc w:val="both"/>
      </w:pPr>
      <w:r>
        <w:t>Целью разработки Политики выступает установление правил организации деятельности в области формирования системы внутреннего контроля и управления рисками и на этой основе обеспечение функционирования эффективной системы внутреннего контроля и управления рисками, адекватной ценностям и направлениям деятельности Общества.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 xml:space="preserve">Статья 4. </w:t>
      </w:r>
      <w:r>
        <w:t>Задачи Политики.</w:t>
      </w:r>
    </w:p>
    <w:p w:rsidR="00F05839" w:rsidRDefault="003405F4" w:rsidP="005F3FAD">
      <w:pPr>
        <w:pStyle w:val="20"/>
        <w:shd w:val="clear" w:color="auto" w:fill="auto"/>
        <w:spacing w:after="0" w:line="317" w:lineRule="exact"/>
        <w:ind w:firstLine="709"/>
        <w:jc w:val="both"/>
      </w:pPr>
      <w:r>
        <w:t>Задачами Политики являются: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0" w:line="317" w:lineRule="exact"/>
        <w:jc w:val="both"/>
      </w:pPr>
      <w:r>
        <w:t>установление целей, задач, принципов и компонентов процесса внутреннего контроля и управления рисками: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317" w:lineRule="exact"/>
        <w:jc w:val="both"/>
      </w:pPr>
      <w:r>
        <w:t>определение уровней системы органов внутреннего контроля и управления рисками и распределение обязанностей и полномочий между ними: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362" w:line="317" w:lineRule="exact"/>
        <w:jc w:val="both"/>
      </w:pPr>
      <w:r>
        <w:t>определение порядка вз</w:t>
      </w:r>
      <w:r w:rsidR="003D10C1">
        <w:t>аимодействия органов управления,</w:t>
      </w:r>
      <w:r>
        <w:t xml:space="preserve"> подразделений и ответственных сотрудников, выполняющих функции в ра</w:t>
      </w:r>
      <w:r w:rsidR="003D10C1">
        <w:t>мках системы внутреннего</w:t>
      </w:r>
      <w:r>
        <w:t xml:space="preserve"> контроля и управления рисками.</w:t>
      </w:r>
    </w:p>
    <w:p w:rsidR="00F05839" w:rsidRDefault="003405F4">
      <w:pPr>
        <w:pStyle w:val="20"/>
        <w:shd w:val="clear" w:color="auto" w:fill="auto"/>
        <w:spacing w:after="56" w:line="240" w:lineRule="exact"/>
        <w:jc w:val="both"/>
      </w:pPr>
      <w:r>
        <w:rPr>
          <w:rStyle w:val="21"/>
        </w:rPr>
        <w:t xml:space="preserve">Статья 5. </w:t>
      </w:r>
      <w:r>
        <w:t>Порядок утверждения Политики.</w:t>
      </w:r>
    </w:p>
    <w:p w:rsidR="00F05839" w:rsidRDefault="003405F4" w:rsidP="005F3FAD">
      <w:pPr>
        <w:pStyle w:val="20"/>
        <w:shd w:val="clear" w:color="auto" w:fill="auto"/>
        <w:spacing w:after="302" w:line="240" w:lineRule="exact"/>
        <w:ind w:firstLine="709"/>
        <w:jc w:val="both"/>
      </w:pPr>
      <w:r>
        <w:t>Политика утверждается решением Совета директоров Общества.</w:t>
      </w:r>
    </w:p>
    <w:p w:rsidR="00F05839" w:rsidRDefault="003405F4">
      <w:pPr>
        <w:pStyle w:val="20"/>
        <w:shd w:val="clear" w:color="auto" w:fill="auto"/>
        <w:spacing w:after="0" w:line="313" w:lineRule="exact"/>
        <w:jc w:val="both"/>
      </w:pPr>
      <w:r w:rsidRPr="003D10C1">
        <w:rPr>
          <w:rStyle w:val="21"/>
        </w:rPr>
        <w:t xml:space="preserve">Статья </w:t>
      </w:r>
      <w:r w:rsidRPr="003D10C1">
        <w:rPr>
          <w:b/>
        </w:rPr>
        <w:t>6.</w:t>
      </w:r>
      <w:r>
        <w:t xml:space="preserve"> Порядок пересмотра Политики.</w:t>
      </w:r>
    </w:p>
    <w:p w:rsidR="00F05839" w:rsidRDefault="003405F4" w:rsidP="005F3FAD">
      <w:pPr>
        <w:pStyle w:val="20"/>
        <w:shd w:val="clear" w:color="auto" w:fill="auto"/>
        <w:spacing w:after="0" w:line="313" w:lineRule="exact"/>
        <w:ind w:firstLine="709"/>
        <w:jc w:val="left"/>
      </w:pPr>
      <w:r>
        <w:t>Политика подлежит обязательному пересмотру в следующих случаях: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313" w:lineRule="exact"/>
        <w:jc w:val="both"/>
      </w:pPr>
      <w:r>
        <w:t>изменения орг</w:t>
      </w:r>
      <w:r w:rsidR="003D10C1">
        <w:t>анизационно-функциональной стру</w:t>
      </w:r>
      <w:r>
        <w:t>ктуры Общества, которые оказывают прямое влияние на содержание или исполнение Политики: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359" w:line="313" w:lineRule="exact"/>
        <w:jc w:val="both"/>
      </w:pPr>
      <w:r>
        <w:t>выявления недостаточной эффективности существующих процедур в области внутреннего контроля и управления рисками.</w:t>
      </w:r>
    </w:p>
    <w:p w:rsidR="00F05839" w:rsidRDefault="003405F4">
      <w:pPr>
        <w:pStyle w:val="20"/>
        <w:shd w:val="clear" w:color="auto" w:fill="auto"/>
        <w:spacing w:after="0" w:line="240" w:lineRule="exact"/>
        <w:jc w:val="both"/>
      </w:pPr>
      <w:r>
        <w:rPr>
          <w:rStyle w:val="21"/>
        </w:rPr>
        <w:t xml:space="preserve">Статьи </w:t>
      </w:r>
      <w:r w:rsidRPr="003D10C1">
        <w:rPr>
          <w:b/>
        </w:rPr>
        <w:t>7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требований Политики.</w:t>
      </w:r>
    </w:p>
    <w:p w:rsidR="00F05839" w:rsidRDefault="003405F4" w:rsidP="005F3FAD">
      <w:pPr>
        <w:pStyle w:val="20"/>
        <w:shd w:val="clear" w:color="auto" w:fill="auto"/>
        <w:spacing w:after="656" w:line="310" w:lineRule="exact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требований Политики возлагается на Единоличный исполнительный орган Общества.</w:t>
      </w:r>
    </w:p>
    <w:p w:rsidR="00D52B0D" w:rsidRDefault="00D52B0D" w:rsidP="00D52B0D">
      <w:pPr>
        <w:pStyle w:val="20"/>
        <w:shd w:val="clear" w:color="auto" w:fill="auto"/>
        <w:spacing w:after="656" w:line="310" w:lineRule="exact"/>
        <w:ind w:firstLine="709"/>
        <w:jc w:val="right"/>
      </w:pPr>
      <w:r>
        <w:t>3</w:t>
      </w:r>
    </w:p>
    <w:p w:rsidR="00F05839" w:rsidRDefault="003405F4">
      <w:pPr>
        <w:pStyle w:val="12"/>
        <w:keepNext/>
        <w:keepLines/>
        <w:shd w:val="clear" w:color="auto" w:fill="auto"/>
        <w:spacing w:after="353" w:line="240" w:lineRule="exact"/>
      </w:pPr>
      <w:bookmarkStart w:id="1" w:name="bookmark1"/>
      <w:r>
        <w:lastRenderedPageBreak/>
        <w:t>2.ТЕРМИНЫ</w:t>
      </w:r>
      <w:r w:rsidR="005F3FAD">
        <w:t xml:space="preserve"> </w:t>
      </w:r>
      <w:r>
        <w:t>И</w:t>
      </w:r>
      <w:r w:rsidR="005F3FAD">
        <w:t xml:space="preserve"> </w:t>
      </w:r>
      <w:r>
        <w:t>СОКРАЩЕНИЯ.</w:t>
      </w:r>
      <w:bookmarkEnd w:id="1"/>
    </w:p>
    <w:p w:rsidR="00F05839" w:rsidRDefault="005F3FAD">
      <w:pPr>
        <w:pStyle w:val="20"/>
        <w:shd w:val="clear" w:color="auto" w:fill="auto"/>
        <w:spacing w:after="3" w:line="240" w:lineRule="exact"/>
        <w:jc w:val="both"/>
      </w:pPr>
      <w:r>
        <w:rPr>
          <w:rStyle w:val="21"/>
        </w:rPr>
        <w:t xml:space="preserve">Статья </w:t>
      </w:r>
      <w:r w:rsidR="00206943">
        <w:rPr>
          <w:rStyle w:val="21"/>
        </w:rPr>
        <w:t>8</w:t>
      </w:r>
      <w:r w:rsidR="003405F4">
        <w:rPr>
          <w:rStyle w:val="21"/>
        </w:rPr>
        <w:t xml:space="preserve">. </w:t>
      </w:r>
      <w:r w:rsidR="003405F4" w:rsidRPr="003D10C1">
        <w:t xml:space="preserve">Термины </w:t>
      </w:r>
      <w:r w:rsidR="003405F4" w:rsidRPr="003D10C1">
        <w:rPr>
          <w:rStyle w:val="21"/>
          <w:b w:val="0"/>
        </w:rPr>
        <w:t xml:space="preserve">и </w:t>
      </w:r>
      <w:r w:rsidR="003405F4" w:rsidRPr="003D10C1">
        <w:t>сокращения.</w:t>
      </w:r>
    </w:p>
    <w:p w:rsidR="00F05839" w:rsidRDefault="003405F4" w:rsidP="003D10C1">
      <w:pPr>
        <w:pStyle w:val="20"/>
        <w:shd w:val="clear" w:color="auto" w:fill="auto"/>
        <w:spacing w:after="0" w:line="306" w:lineRule="exact"/>
        <w:jc w:val="left"/>
      </w:pPr>
      <w:r>
        <w:t>Термины и сокращения, использованные в Политике, определяются следующим образом: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 w:rsidRPr="004841C8">
        <w:rPr>
          <w:rStyle w:val="22"/>
          <w:i w:val="0"/>
        </w:rPr>
        <w:t>Общество</w:t>
      </w:r>
      <w:r w:rsidR="004841C8">
        <w:rPr>
          <w:rStyle w:val="22"/>
        </w:rPr>
        <w:t xml:space="preserve"> </w:t>
      </w:r>
      <w:r>
        <w:rPr>
          <w:rStyle w:val="22"/>
        </w:rPr>
        <w:t>-</w:t>
      </w:r>
      <w:r>
        <w:t xml:space="preserve"> </w:t>
      </w:r>
      <w:r w:rsidR="0042794F">
        <w:t>А</w:t>
      </w:r>
      <w:r>
        <w:t>кционерное общество «</w:t>
      </w:r>
      <w:r w:rsidR="0042794F">
        <w:t>Энергия</w:t>
      </w:r>
      <w:r>
        <w:t>».</w:t>
      </w:r>
    </w:p>
    <w:p w:rsidR="00F05839" w:rsidRPr="0042794F" w:rsidRDefault="003405F4" w:rsidP="0042794F">
      <w:pPr>
        <w:pStyle w:val="40"/>
        <w:shd w:val="clear" w:color="auto" w:fill="auto"/>
        <w:tabs>
          <w:tab w:val="left" w:pos="7564"/>
        </w:tabs>
        <w:rPr>
          <w:i w:val="0"/>
        </w:rPr>
      </w:pPr>
      <w:proofErr w:type="gramStart"/>
      <w:r w:rsidRPr="0042794F">
        <w:rPr>
          <w:b/>
          <w:i w:val="0"/>
        </w:rPr>
        <w:t>Система внутреннег</w:t>
      </w:r>
      <w:r w:rsidR="0042794F" w:rsidRPr="0042794F">
        <w:rPr>
          <w:b/>
          <w:i w:val="0"/>
        </w:rPr>
        <w:t>о контроля и управления рисками</w:t>
      </w:r>
      <w:r w:rsidR="0042794F">
        <w:rPr>
          <w:i w:val="0"/>
        </w:rPr>
        <w:t xml:space="preserve"> </w:t>
      </w:r>
      <w:r w:rsidRPr="0042794F">
        <w:rPr>
          <w:i w:val="0"/>
        </w:rPr>
        <w:t>-</w:t>
      </w:r>
      <w:r w:rsidRPr="0042794F">
        <w:rPr>
          <w:rStyle w:val="41"/>
          <w:i/>
        </w:rPr>
        <w:t xml:space="preserve"> </w:t>
      </w:r>
      <w:r w:rsidRPr="0042794F">
        <w:rPr>
          <w:rStyle w:val="41"/>
        </w:rPr>
        <w:t>совокупность</w:t>
      </w:r>
      <w:r w:rsidR="0042794F" w:rsidRPr="0042794F">
        <w:rPr>
          <w:rStyle w:val="41"/>
        </w:rPr>
        <w:t xml:space="preserve"> </w:t>
      </w:r>
      <w:r w:rsidRPr="0042794F">
        <w:rPr>
          <w:i w:val="0"/>
        </w:rPr>
        <w:t>организационных мер, методик, процедур, норм корпоративной культуры и действий, предпринимаемых Обществом для достижения оптимального баланса между ростом стоимости Общества, прибыльностью и рисками, для обеспечения финансовой устойчивости Общества, эффективного ведения хозяйственной деятельности, обеспечения сохранности активов, соблюдения зак</w:t>
      </w:r>
      <w:r w:rsidR="0042794F">
        <w:rPr>
          <w:i w:val="0"/>
        </w:rPr>
        <w:t>онодательства,</w:t>
      </w:r>
      <w:r w:rsidRPr="0042794F">
        <w:rPr>
          <w:i w:val="0"/>
        </w:rPr>
        <w:t xml:space="preserve"> Устава и внутренних документов Общества, своевременной подготовки достоверной отчетности, направленных на обеспечение разумной уверенности в достижении поставленных</w:t>
      </w:r>
      <w:proofErr w:type="gramEnd"/>
      <w:r w:rsidRPr="0042794F">
        <w:rPr>
          <w:i w:val="0"/>
        </w:rPr>
        <w:t xml:space="preserve"> перед Обществом целей и обеспечивающих объективное, справедливое и ясное представление о текущем состоянии и перспективах Общества, целостность и прозрачность отчетности Общества, разумность и приемлемость принимаемых Обществом рисков.</w:t>
      </w:r>
    </w:p>
    <w:p w:rsidR="0042794F" w:rsidRDefault="003405F4" w:rsidP="0042794F">
      <w:pPr>
        <w:pStyle w:val="20"/>
        <w:shd w:val="clear" w:color="auto" w:fill="auto"/>
        <w:spacing w:after="0" w:line="317" w:lineRule="exact"/>
        <w:jc w:val="both"/>
      </w:pPr>
      <w:r w:rsidRPr="0042794F">
        <w:rPr>
          <w:rStyle w:val="22"/>
          <w:b/>
          <w:i w:val="0"/>
        </w:rPr>
        <w:t>Система органов внутреннего контроля и управления рисками</w:t>
      </w:r>
      <w:r>
        <w:rPr>
          <w:rStyle w:val="22"/>
        </w:rPr>
        <w:t xml:space="preserve"> </w:t>
      </w:r>
      <w:r w:rsidR="0042794F">
        <w:rPr>
          <w:rStyle w:val="22"/>
        </w:rPr>
        <w:t>–</w:t>
      </w:r>
      <w:r w:rsidR="0042794F">
        <w:t xml:space="preserve"> определенная </w:t>
      </w:r>
      <w:r>
        <w:t xml:space="preserve">учредительными и внутренними распорядительными документами Общества совокупность органов управления, а также подразделений и ответственных сотрудников, выполняющих функции в рамках системы внутреннего контроля и управления рисками. </w:t>
      </w:r>
    </w:p>
    <w:p w:rsidR="00F05839" w:rsidRDefault="003405F4" w:rsidP="0042794F">
      <w:pPr>
        <w:pStyle w:val="20"/>
        <w:shd w:val="clear" w:color="auto" w:fill="auto"/>
        <w:spacing w:after="0" w:line="317" w:lineRule="exact"/>
        <w:jc w:val="both"/>
      </w:pPr>
      <w:r w:rsidRPr="0042794F">
        <w:rPr>
          <w:rStyle w:val="22"/>
          <w:b/>
          <w:i w:val="0"/>
        </w:rPr>
        <w:t>Компоненты процесса внутреннего контроля и управления рисками</w:t>
      </w:r>
      <w:r>
        <w:rPr>
          <w:rStyle w:val="22"/>
        </w:rPr>
        <w:t xml:space="preserve"> -</w:t>
      </w:r>
      <w:r>
        <w:t xml:space="preserve"> составные части процесса внутреннего контроля и управления рисками в Обществе: внутренняя (контрольная) среда Общества, постановка целей, определение возможных событий, оценка рисков, реагирование на риски, контрольные процедуры, информация и коммуникации, мониторинг.</w:t>
      </w:r>
    </w:p>
    <w:p w:rsidR="00F05839" w:rsidRDefault="003405F4">
      <w:pPr>
        <w:pStyle w:val="20"/>
        <w:shd w:val="clear" w:color="auto" w:fill="auto"/>
        <w:spacing w:after="0" w:line="317" w:lineRule="exact"/>
        <w:jc w:val="left"/>
      </w:pPr>
      <w:r w:rsidRPr="006A6F60">
        <w:rPr>
          <w:rStyle w:val="22"/>
          <w:b/>
          <w:i w:val="0"/>
        </w:rPr>
        <w:t>Исполнительные органы Общества</w:t>
      </w:r>
      <w:r w:rsidR="006A6F60">
        <w:t xml:space="preserve"> - Ед</w:t>
      </w:r>
      <w:r>
        <w:t xml:space="preserve">иноличный исполни тельный орган Общества. </w:t>
      </w:r>
      <w:r w:rsidRPr="006A6F60">
        <w:rPr>
          <w:rStyle w:val="22"/>
          <w:b/>
          <w:i w:val="0"/>
        </w:rPr>
        <w:t>Бизнес-процесс</w:t>
      </w:r>
      <w:r>
        <w:t xml:space="preserve"> </w:t>
      </w:r>
      <w:r w:rsidR="006A6F60">
        <w:t xml:space="preserve">- </w:t>
      </w:r>
      <w:r>
        <w:t>набор взаимосвязанных и структурированных действий, направленных на достижение определенного результата.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 w:rsidRPr="006A6F60">
        <w:rPr>
          <w:rStyle w:val="22"/>
          <w:b/>
          <w:i w:val="0"/>
        </w:rPr>
        <w:t>Внутренний контроль</w:t>
      </w:r>
      <w:r>
        <w:rPr>
          <w:rStyle w:val="22"/>
        </w:rPr>
        <w:t xml:space="preserve"> -</w:t>
      </w:r>
      <w:r>
        <w:t xml:space="preserve"> процесс, осуществляемый системой органов внутреннего контроля и управления рисками (Совет директоров, исполнительные органы и ответственные сотрудники Общества) и предназначенный для обеспечения разумной уверенности в достижении це</w:t>
      </w:r>
      <w:r w:rsidR="006A6F60">
        <w:t>лей Общества по следующим катег</w:t>
      </w:r>
      <w:r>
        <w:t>ориям: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317" w:lineRule="exact"/>
        <w:jc w:val="both"/>
      </w:pPr>
      <w:r>
        <w:t>эффективность и результативность деятельности;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317" w:lineRule="exact"/>
        <w:jc w:val="both"/>
      </w:pPr>
      <w:r>
        <w:t>надежность финансовой отчетности: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317" w:lineRule="exact"/>
        <w:jc w:val="both"/>
      </w:pPr>
      <w:r>
        <w:t>соблюдение соответствующих законодательных и нормативных актов, учредительных и внутренних распорядительных документов.</w:t>
      </w:r>
    </w:p>
    <w:p w:rsidR="004841C8" w:rsidRDefault="003405F4">
      <w:pPr>
        <w:pStyle w:val="20"/>
        <w:shd w:val="clear" w:color="auto" w:fill="auto"/>
        <w:spacing w:after="0" w:line="317" w:lineRule="exact"/>
        <w:jc w:val="both"/>
      </w:pPr>
      <w:r w:rsidRPr="006A6F60">
        <w:rPr>
          <w:rStyle w:val="22"/>
          <w:b/>
          <w:i w:val="0"/>
        </w:rPr>
        <w:t>Событие</w:t>
      </w:r>
      <w:r>
        <w:t xml:space="preserve"> - происшествие или случай, имеющий внутренний или внешний источник по отношению к Обществу, оказывающее влияние на достижение поставленных целей. </w:t>
      </w:r>
      <w:r w:rsidRPr="006A6F60">
        <w:rPr>
          <w:rStyle w:val="22"/>
          <w:b/>
          <w:i w:val="0"/>
        </w:rPr>
        <w:t>Влияние</w:t>
      </w:r>
      <w:r>
        <w:t xml:space="preserve"> </w:t>
      </w:r>
      <w:r w:rsidR="006A6F60">
        <w:t xml:space="preserve">- </w:t>
      </w:r>
      <w:r>
        <w:t>результат или эффект события; влияние события может быть положительным или отрицательным с точки зрения соответствующих целей Общества.</w:t>
      </w:r>
    </w:p>
    <w:p w:rsidR="006A6F60" w:rsidRDefault="003405F4">
      <w:pPr>
        <w:pStyle w:val="20"/>
        <w:shd w:val="clear" w:color="auto" w:fill="auto"/>
        <w:spacing w:after="0" w:line="317" w:lineRule="exact"/>
        <w:jc w:val="both"/>
      </w:pPr>
      <w:r w:rsidRPr="006A6F60">
        <w:rPr>
          <w:rStyle w:val="22"/>
          <w:b/>
          <w:i w:val="0"/>
        </w:rPr>
        <w:t>Вероятность</w:t>
      </w:r>
      <w:r>
        <w:rPr>
          <w:rStyle w:val="22"/>
        </w:rPr>
        <w:t xml:space="preserve"> -</w:t>
      </w:r>
      <w:r>
        <w:t xml:space="preserve"> возможность того, что данное событие произойдет. Вероятность определяется в качественном отношении как высокая, средняя и низкая, и в количественном отношении - в процентах, с указанием частоты возникновения события. 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 w:rsidRPr="006A6F60">
        <w:rPr>
          <w:rStyle w:val="22"/>
          <w:b/>
          <w:i w:val="0"/>
        </w:rPr>
        <w:t>Неопределенность</w:t>
      </w:r>
      <w:r>
        <w:rPr>
          <w:rStyle w:val="22"/>
        </w:rPr>
        <w:t xml:space="preserve"> -</w:t>
      </w:r>
      <w:r>
        <w:t xml:space="preserve"> неспособность знать заранее точную вероятность или влияние будущих событий.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 w:rsidRPr="00BD0576">
        <w:rPr>
          <w:rStyle w:val="22"/>
          <w:b/>
          <w:i w:val="0"/>
        </w:rPr>
        <w:t>Риск</w:t>
      </w:r>
      <w:r>
        <w:rPr>
          <w:rStyle w:val="22"/>
        </w:rPr>
        <w:t xml:space="preserve"> -</w:t>
      </w:r>
      <w:r>
        <w:t xml:space="preserve"> возможность того, что произойдет событие, которое окажет отрицательное </w:t>
      </w:r>
      <w:r>
        <w:lastRenderedPageBreak/>
        <w:t>воздействие на достижение целей Общества.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 w:rsidRPr="00BD0576">
        <w:rPr>
          <w:rStyle w:val="22"/>
          <w:b/>
          <w:i w:val="0"/>
        </w:rPr>
        <w:t xml:space="preserve">Присущий риск </w:t>
      </w:r>
      <w:r>
        <w:rPr>
          <w:rStyle w:val="22"/>
        </w:rPr>
        <w:t>-</w:t>
      </w:r>
      <w:r>
        <w:t xml:space="preserve"> риск для Общества в отсутствие действий со стороны Совета директоров и исполнительных органов Общества</w:t>
      </w:r>
      <w:r w:rsidR="00BD0576">
        <w:t xml:space="preserve"> п</w:t>
      </w:r>
      <w:r>
        <w:t>о изменению вероятности или степени влияния данного риска на достижение целей Общества.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 w:rsidRPr="00BD0576">
        <w:rPr>
          <w:rStyle w:val="22"/>
          <w:b/>
          <w:i w:val="0"/>
        </w:rPr>
        <w:t>Допустимый риск</w:t>
      </w:r>
      <w:r>
        <w:t xml:space="preserve"> - приемлемый уровень отклонения в отношении достижения конкретной цели Общества.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 w:rsidRPr="00BD0576">
        <w:rPr>
          <w:rStyle w:val="22"/>
          <w:b/>
          <w:i w:val="0"/>
        </w:rPr>
        <w:t>Риск-аппетит</w:t>
      </w:r>
      <w:r>
        <w:t xml:space="preserve"> - степень риска, которую Общество считает для себя приемлемой в процессе достижения своих целей.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 w:rsidRPr="00BD0576">
        <w:rPr>
          <w:rStyle w:val="22"/>
          <w:b/>
          <w:i w:val="0"/>
        </w:rPr>
        <w:t>Остаточный риск</w:t>
      </w:r>
      <w:r>
        <w:rPr>
          <w:rStyle w:val="22"/>
        </w:rPr>
        <w:t xml:space="preserve"> -</w:t>
      </w:r>
      <w:r>
        <w:t xml:space="preserve"> риск, остающийся после принятия действий системой органов внутреннего контроля и управления рисками (Совет директоров, исполнительные органы и ответственные сотрудники Общества) по изменению вероятности или степени влияния данного риска.</w:t>
      </w:r>
    </w:p>
    <w:p w:rsidR="00F05839" w:rsidRDefault="00BD0576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Управление рисками Общест</w:t>
      </w:r>
      <w:r w:rsidR="003405F4">
        <w:rPr>
          <w:rStyle w:val="21"/>
        </w:rPr>
        <w:t xml:space="preserve">ва </w:t>
      </w:r>
      <w:r w:rsidR="003405F4">
        <w:t>- непрерывный процесс, осуществляемый системой органов внутреннего контроля и управления рисками, который начинается при разработке с</w:t>
      </w:r>
      <w:r>
        <w:t xml:space="preserve">тратегии и затрагивает </w:t>
      </w:r>
      <w:r w:rsidR="003405F4">
        <w:t xml:space="preserve">всю деятельность Общества, а также направлена </w:t>
      </w:r>
      <w:proofErr w:type="gramStart"/>
      <w:r w:rsidR="003405F4">
        <w:t>на</w:t>
      </w:r>
      <w:proofErr w:type="gramEnd"/>
      <w:r w:rsidR="003405F4">
        <w:t>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317" w:lineRule="exact"/>
        <w:jc w:val="both"/>
      </w:pPr>
      <w:r>
        <w:t>определение событий, которые могут влиять на Общество;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317" w:lineRule="exact"/>
        <w:jc w:val="both"/>
      </w:pPr>
      <w:r>
        <w:t>управление связанным с этими событиями риском;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317" w:lineRule="exact"/>
        <w:jc w:val="both"/>
      </w:pPr>
      <w:r>
        <w:t>контроль того, чтобы не был превышен риск-аппетит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317" w:lineRule="exact"/>
        <w:jc w:val="both"/>
      </w:pPr>
      <w:r>
        <w:t>предоставление разумной уверенности в достижении целей Общества.</w:t>
      </w:r>
    </w:p>
    <w:p w:rsidR="00F05839" w:rsidRDefault="003405F4" w:rsidP="00BD0576">
      <w:pPr>
        <w:pStyle w:val="20"/>
        <w:shd w:val="clear" w:color="auto" w:fill="auto"/>
        <w:tabs>
          <w:tab w:val="left" w:pos="3892"/>
        </w:tabs>
        <w:spacing w:after="0" w:line="317" w:lineRule="exact"/>
        <w:jc w:val="both"/>
      </w:pPr>
      <w:r w:rsidRPr="00BD0576">
        <w:rPr>
          <w:rStyle w:val="22"/>
          <w:b/>
          <w:i w:val="0"/>
        </w:rPr>
        <w:t>Процесс управления Обществом</w:t>
      </w:r>
      <w:r w:rsidR="00BD0576">
        <w:t xml:space="preserve"> - </w:t>
      </w:r>
      <w:r>
        <w:t>совокупность действий по управлению Обществом,</w:t>
      </w:r>
      <w:r w:rsidR="00BD0576">
        <w:t xml:space="preserve"> </w:t>
      </w:r>
      <w:r>
        <w:t>предпринимаемых Советом директоров и исполнительным органам Общества; процесс управления рисками Общества является составной частью и интегрирован в процесс управления Обществом.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 w:rsidRPr="00BD0576">
        <w:rPr>
          <w:rStyle w:val="22"/>
          <w:b/>
          <w:i w:val="0"/>
        </w:rPr>
        <w:t>Мониторинг управления рисками Общества</w:t>
      </w:r>
      <w:r>
        <w:rPr>
          <w:rStyle w:val="22"/>
        </w:rPr>
        <w:t xml:space="preserve"> -</w:t>
      </w:r>
      <w:r>
        <w:t xml:space="preserve"> оценка наличия и эффективности функционирования компонентов процесса управления рисками на протяжении определённого периода времени.</w:t>
      </w:r>
    </w:p>
    <w:p w:rsidR="00F05839" w:rsidRDefault="003405F4">
      <w:pPr>
        <w:pStyle w:val="20"/>
        <w:shd w:val="clear" w:color="auto" w:fill="auto"/>
        <w:spacing w:after="243" w:line="317" w:lineRule="exact"/>
        <w:jc w:val="both"/>
      </w:pPr>
      <w:r w:rsidRPr="00BD0576">
        <w:rPr>
          <w:rStyle w:val="22"/>
          <w:b/>
          <w:i w:val="0"/>
        </w:rPr>
        <w:t>Владелец риска</w:t>
      </w:r>
      <w:r>
        <w:t xml:space="preserve"> - должностное лицо Общества, которое в соответствии со своими должностными обязанностями несёт ответственность за управление данным риском с учётом существующего в Обществе процесса принятия решений по управлению рисками. Владелец риска отвечает за реализацию мероприятий по управлению риском и мониторинг риска.</w:t>
      </w:r>
    </w:p>
    <w:p w:rsidR="00F05839" w:rsidRDefault="003405F4">
      <w:pPr>
        <w:pStyle w:val="12"/>
        <w:keepNext/>
        <w:keepLines/>
        <w:shd w:val="clear" w:color="auto" w:fill="auto"/>
        <w:spacing w:after="240" w:line="313" w:lineRule="exact"/>
        <w:ind w:right="20"/>
      </w:pPr>
      <w:bookmarkStart w:id="2" w:name="bookmark2"/>
      <w:r>
        <w:t>3.ОРГАНИЗАЦИЯ И ФУНКЦИОНИРОВАНИЕ СИСТЕМЫ ВНУТРЕННЕГО</w:t>
      </w:r>
      <w:r>
        <w:br/>
        <w:t>КОНТРОЛЯ И УПРАВЛЕНИЯ РИСКАМИ.</w:t>
      </w:r>
      <w:bookmarkEnd w:id="2"/>
    </w:p>
    <w:p w:rsidR="00F05839" w:rsidRDefault="00206943">
      <w:pPr>
        <w:pStyle w:val="20"/>
        <w:shd w:val="clear" w:color="auto" w:fill="auto"/>
        <w:spacing w:after="0" w:line="313" w:lineRule="exact"/>
        <w:jc w:val="both"/>
      </w:pPr>
      <w:r>
        <w:rPr>
          <w:rStyle w:val="21"/>
        </w:rPr>
        <w:t>Статья 9</w:t>
      </w:r>
      <w:r w:rsidR="003405F4">
        <w:rPr>
          <w:rStyle w:val="21"/>
        </w:rPr>
        <w:t xml:space="preserve">. </w:t>
      </w:r>
      <w:r w:rsidR="003405F4">
        <w:t>Цели системы внутреннего контроля и управления рисками.</w:t>
      </w:r>
    </w:p>
    <w:p w:rsidR="00F05839" w:rsidRDefault="003405F4" w:rsidP="00BD0576">
      <w:pPr>
        <w:pStyle w:val="20"/>
        <w:shd w:val="clear" w:color="auto" w:fill="auto"/>
        <w:spacing w:after="0" w:line="313" w:lineRule="exact"/>
        <w:ind w:firstLine="709"/>
        <w:jc w:val="both"/>
      </w:pPr>
      <w:proofErr w:type="gramStart"/>
      <w:r>
        <w:t>Организация и функционирование системы внутреннего контроля и управления рисками в Обществе ориентированы на обеспечение разумной уверенности в достижении цел</w:t>
      </w:r>
      <w:r w:rsidR="00C555AC">
        <w:t>ей Общества, а также объективного</w:t>
      </w:r>
      <w:r>
        <w:t>, справедливого и ясного представления о текущем состоянии и перспективах Общества, целостности и прозрачности отчетности Общества, разумности и приемлемости принимаемых Обществом рисков.</w:t>
      </w:r>
      <w:proofErr w:type="gramEnd"/>
    </w:p>
    <w:p w:rsidR="00F05839" w:rsidRDefault="003405F4" w:rsidP="00BD0576">
      <w:pPr>
        <w:pStyle w:val="20"/>
        <w:shd w:val="clear" w:color="auto" w:fill="auto"/>
        <w:spacing w:after="0" w:line="313" w:lineRule="exact"/>
        <w:ind w:firstLine="709"/>
        <w:jc w:val="both"/>
      </w:pPr>
      <w:r>
        <w:t>Целями системы внутреннего контроля и управления рисками в Обществе являются: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313" w:lineRule="exact"/>
        <w:jc w:val="both"/>
      </w:pPr>
      <w:r>
        <w:t>стратегические цели, которые способствуют выполнению миссии, эффективному управлению деятельностью и достижению стратегических целей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313" w:lineRule="exact"/>
        <w:jc w:val="both"/>
      </w:pPr>
      <w:r>
        <w:t>операционные цели, касающиеся эффективности и результативности использования ресурсов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313" w:lineRule="exact"/>
        <w:jc w:val="both"/>
      </w:pPr>
      <w:r>
        <w:lastRenderedPageBreak/>
        <w:t>цели в области подготовки отчетности, относящиеся к обеспечению достоверности отчетности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34"/>
        </w:tabs>
        <w:spacing w:after="237" w:line="313" w:lineRule="exact"/>
        <w:jc w:val="both"/>
      </w:pPr>
      <w:r>
        <w:t>цели</w:t>
      </w:r>
      <w:r w:rsidR="00C555AC">
        <w:t xml:space="preserve"> в области соблюдения применимого</w:t>
      </w:r>
      <w:r>
        <w:t xml:space="preserve"> законодательства, относящиеся к соответствию деятельности Общества требованиям применимого законодательства, устава, внутренних документов и локальных нормативных актов Общества, в том числе требованиям экономической и информационной безопасности.</w:t>
      </w:r>
    </w:p>
    <w:p w:rsidR="00F05839" w:rsidRDefault="00206943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Статья 10</w:t>
      </w:r>
      <w:r w:rsidR="003405F4">
        <w:rPr>
          <w:rStyle w:val="21"/>
        </w:rPr>
        <w:t xml:space="preserve">. </w:t>
      </w:r>
      <w:r w:rsidR="003405F4">
        <w:t>Задачи системы внутреннего контроля и управления рисками.</w:t>
      </w:r>
    </w:p>
    <w:p w:rsidR="00F05839" w:rsidRDefault="003405F4" w:rsidP="00BD0576">
      <w:pPr>
        <w:pStyle w:val="20"/>
        <w:shd w:val="clear" w:color="auto" w:fill="auto"/>
        <w:spacing w:after="0" w:line="317" w:lineRule="exact"/>
        <w:ind w:firstLine="709"/>
        <w:jc w:val="both"/>
      </w:pPr>
      <w:r>
        <w:t>Задачами системы внутреннего контроля и управления рисками в Обществе являются: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317" w:lineRule="exact"/>
        <w:jc w:val="both"/>
      </w:pPr>
      <w:r>
        <w:t>обеспечение разумной уверенности в достижении целей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317" w:lineRule="exact"/>
        <w:jc w:val="both"/>
      </w:pPr>
      <w:r>
        <w:t>выявление рисков и управление такими рисками;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317" w:lineRule="exact"/>
        <w:jc w:val="both"/>
      </w:pPr>
      <w:r>
        <w:t>обеспечение сохранности активов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27"/>
        </w:tabs>
        <w:spacing w:after="0" w:line="317" w:lineRule="exact"/>
        <w:jc w:val="both"/>
      </w:pPr>
      <w:r>
        <w:t>обеспечение эффективности и результативности финансово-хозяйственной деятельности Общества, эффективности управления активами и пассивами, включая обеспечение сохранности активов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27"/>
        </w:tabs>
        <w:spacing w:after="0" w:line="317" w:lineRule="exact"/>
        <w:jc w:val="both"/>
      </w:pPr>
      <w:r>
        <w:t>обеспечение полноты и достоверности бухгалтерской (финансовой), статистической, управленческой и иной отчётности Общества: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27"/>
        </w:tabs>
        <w:spacing w:after="0" w:line="317" w:lineRule="exact"/>
        <w:jc w:val="both"/>
      </w:pPr>
      <w:proofErr w:type="gramStart"/>
      <w:r>
        <w:t>контроль за</w:t>
      </w:r>
      <w:proofErr w:type="gramEnd"/>
      <w:r>
        <w:t xml:space="preserve"> соблюдением законов и других нормативных правовых актов, применимых к деятельности Общества, а также локальных нормативных актов Общества, в том числе при совершении фактов хозяйственной жизни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20" w:lineRule="exact"/>
        <w:jc w:val="both"/>
      </w:pPr>
      <w:r>
        <w:t>обеспечение эффективности, надежности и целостности бизнес-процессов Общества, создание механизмов контроля, обеспечивающих устойчивое функционирование бизнес-</w:t>
      </w:r>
      <w:r w:rsidR="00BD0576">
        <w:t>процессов</w:t>
      </w:r>
      <w:r>
        <w:t>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320" w:lineRule="exact"/>
        <w:jc w:val="both"/>
      </w:pPr>
      <w:r>
        <w:t>стандартизация и регламентирование основных процедур в области внутреннего контроля и управления рисками;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3"/>
        </w:tabs>
        <w:spacing w:after="240" w:line="324" w:lineRule="exact"/>
        <w:jc w:val="both"/>
      </w:pPr>
      <w:r>
        <w:t>разработка мер по управлению рисками Общества, в том числе мероприятий по их минимизации.</w:t>
      </w:r>
    </w:p>
    <w:p w:rsidR="00F05839" w:rsidRDefault="00206943" w:rsidP="00BD0576">
      <w:pPr>
        <w:pStyle w:val="20"/>
        <w:shd w:val="clear" w:color="auto" w:fill="auto"/>
        <w:spacing w:after="0" w:line="324" w:lineRule="exact"/>
        <w:jc w:val="both"/>
      </w:pPr>
      <w:r>
        <w:rPr>
          <w:rStyle w:val="21"/>
        </w:rPr>
        <w:t>Статья 11</w:t>
      </w:r>
      <w:r w:rsidR="003405F4">
        <w:rPr>
          <w:rStyle w:val="21"/>
        </w:rPr>
        <w:t xml:space="preserve">. </w:t>
      </w:r>
      <w:r w:rsidR="003405F4">
        <w:t>Принципы функционирования системы внутреннего контроля и управления рисками.</w:t>
      </w:r>
    </w:p>
    <w:p w:rsidR="00F05839" w:rsidRDefault="003405F4" w:rsidP="00BD0576">
      <w:pPr>
        <w:pStyle w:val="20"/>
        <w:shd w:val="clear" w:color="auto" w:fill="auto"/>
        <w:spacing w:after="0" w:line="313" w:lineRule="exact"/>
        <w:ind w:firstLine="709"/>
        <w:jc w:val="both"/>
      </w:pPr>
      <w:r>
        <w:t>Принципами функционирования системы внутреннего контроля и управления рисками в Обществе являются: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81"/>
        </w:tabs>
        <w:spacing w:after="0" w:line="313" w:lineRule="exact"/>
        <w:jc w:val="both"/>
      </w:pPr>
      <w:r>
        <w:t>принцип непрерывности и комплексности. Система внутреннего контроля и управления рисками представляет собой непрерывный процесс, функционирующий на постоянной основе и охватывающий все направления хозяйственной деятельности на всех уровнях управления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313" w:lineRule="exact"/>
        <w:jc w:val="both"/>
      </w:pPr>
      <w:r>
        <w:t>принцип интеграции в организационные процессы. Система внутреннего контроля и управления рисками интегрирована во все организационные процессы Общества, в том числе в разработку политик Общества, в про</w:t>
      </w:r>
      <w:r w:rsidR="00BD0576">
        <w:t xml:space="preserve">цессы стратегического и </w:t>
      </w:r>
      <w:proofErr w:type="spellStart"/>
      <w:proofErr w:type="gramStart"/>
      <w:r w:rsidR="00BD0576">
        <w:t>бизнес-</w:t>
      </w:r>
      <w:r>
        <w:t>планирования</w:t>
      </w:r>
      <w:proofErr w:type="spellEnd"/>
      <w:proofErr w:type="gramEnd"/>
      <w:r>
        <w:t>, в процесс управления изменениями. Система внутреннего контроля и управления рисками является неотъемлемой частью корпоративной культуры и системы управления Обществом, соответствует бизнес-процессам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317" w:lineRule="exact"/>
        <w:jc w:val="both"/>
      </w:pPr>
      <w:r>
        <w:t>принцип единства методологической базы. Система внутреннего контроля и управления рисками обеспечивает методологическое единство и согласованное функционирование процессов Общест</w:t>
      </w:r>
      <w:r w:rsidR="00BD0576">
        <w:t>ва в области управления рисками;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317" w:lineRule="exact"/>
        <w:jc w:val="both"/>
      </w:pPr>
      <w:r>
        <w:lastRenderedPageBreak/>
        <w:t>принцип разделения уровней принятия решений. Решения об управлении рисками принимаются на различных уровнях управления Обществом в зависимости от значимости рисков и направлений хозяйственной деятельности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317" w:lineRule="exact"/>
        <w:jc w:val="both"/>
      </w:pPr>
      <w:r>
        <w:t>принцип ответственности. Все субъекты системы внутреннего контроля и управления рисками в рамках своей компетенции несут ответственность за соблюдение подходов и стандартов по управлению рисками, а также за надлежащее выполнение контрольных процедур по направлениям своей деятельности;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317" w:lineRule="exact"/>
        <w:jc w:val="both"/>
      </w:pPr>
      <w:r>
        <w:t>принцип четкого распределения обязанностей и полномочий. Обязанности и полномочия органов внутреннего контроля и управления рисками распределены с целью исключения или снижения риска ошибки или мошенничества за счёт недопущения закрепления за одним органом функций в области внутреннего контроля и управления рисками;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317" w:lineRule="exact"/>
        <w:jc w:val="both"/>
      </w:pPr>
      <w:r>
        <w:t xml:space="preserve">принцип </w:t>
      </w:r>
      <w:proofErr w:type="spellStart"/>
      <w:proofErr w:type="gramStart"/>
      <w:r>
        <w:t>риск-ориентированности</w:t>
      </w:r>
      <w:proofErr w:type="spellEnd"/>
      <w:proofErr w:type="gramEnd"/>
      <w:r>
        <w:t xml:space="preserve">. </w:t>
      </w:r>
      <w:proofErr w:type="gramStart"/>
      <w:r>
        <w:t>Система внутреннего контроля и управления рисками осуществляет анализ и мониторинг рисков по каждому направлению деятельности Общества с учётом соотношения риска и доходности, при этом максимальные усилия по совершенство</w:t>
      </w:r>
      <w:r w:rsidR="00BE5F87">
        <w:t>ванию подходов и стандартов по у</w:t>
      </w:r>
      <w:r>
        <w:t>правлению рисками принимаются с учётом их критичности и допустимого уровня риска, который готово принимать Общество по соответствующим направлениям своей деятельности.</w:t>
      </w:r>
      <w:proofErr w:type="gramEnd"/>
      <w:r>
        <w:t xml:space="preserve"> Контрольные процедуры устанавливаются по направлениям деятель</w:t>
      </w:r>
      <w:r w:rsidR="00BE5F87">
        <w:t>ности в порядке их значимости дл</w:t>
      </w:r>
      <w:r>
        <w:t>я эффективного функционирования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317" w:lineRule="exact"/>
        <w:jc w:val="both"/>
      </w:pPr>
      <w:r>
        <w:t>принцип сбалансированности. Контрольные процедуры и функции по управлению рисками должны быть обеспе</w:t>
      </w:r>
      <w:r w:rsidR="00BE5F87">
        <w:t>чены ресурсами и полномочиями дл</w:t>
      </w:r>
      <w:r>
        <w:t>я их выполнения, затраты на внедрение и осуществление контрольных процедур должны быть адекватны оценённому потенциальному риску;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317" w:lineRule="exact"/>
        <w:jc w:val="both"/>
      </w:pPr>
      <w:r>
        <w:t>принцип постоянного развития</w:t>
      </w:r>
      <w:r w:rsidR="00BE5F87">
        <w:t xml:space="preserve"> и адаптации. Система внутреннего</w:t>
      </w:r>
      <w:r>
        <w:t xml:space="preserve"> контроля и управления рисками регулярно совершенствуется для эффективного применения методов контроля и управления рисками при изменении факторов внешней и внутренней среды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243" w:line="317" w:lineRule="exact"/>
        <w:jc w:val="both"/>
      </w:pPr>
      <w:r>
        <w:t>принцип разумной уверенности. Реализация мероприятий по управлению рисками оценивается как эффективная, если она позволяет снизить риск до приемлемого уровня. При разработке, реализации и оценке контрольной процедуры необходимо учитывать, что контрольная процедура считается эффективной только при достижении целей контроля.</w:t>
      </w:r>
    </w:p>
    <w:p w:rsidR="00F05839" w:rsidRDefault="00206943">
      <w:pPr>
        <w:pStyle w:val="20"/>
        <w:shd w:val="clear" w:color="auto" w:fill="auto"/>
        <w:spacing w:after="0" w:line="313" w:lineRule="exact"/>
        <w:jc w:val="both"/>
      </w:pPr>
      <w:r>
        <w:rPr>
          <w:rStyle w:val="21"/>
        </w:rPr>
        <w:t>Статья 12</w:t>
      </w:r>
      <w:r w:rsidR="003405F4">
        <w:rPr>
          <w:rStyle w:val="21"/>
        </w:rPr>
        <w:t xml:space="preserve">. </w:t>
      </w:r>
      <w:r w:rsidR="003405F4">
        <w:t>Уровни системы внутреннего контроля и управления рисками.</w:t>
      </w:r>
    </w:p>
    <w:p w:rsidR="00F05839" w:rsidRDefault="003405F4" w:rsidP="00BD0576">
      <w:pPr>
        <w:pStyle w:val="20"/>
        <w:shd w:val="clear" w:color="auto" w:fill="auto"/>
        <w:spacing w:after="0" w:line="313" w:lineRule="exact"/>
        <w:ind w:firstLine="709"/>
        <w:jc w:val="both"/>
      </w:pPr>
      <w:r>
        <w:t>Система внутреннего контроля и управления рисками в Обществе выстраивается на различных уровнях управления с учетом роли соответствующего уровня в процессе разработки, утверждения, применения и оценки системы внутреннего контроля и управления рисками: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313" w:lineRule="exact"/>
        <w:jc w:val="both"/>
      </w:pPr>
      <w:proofErr w:type="gramStart"/>
      <w:r>
        <w:t xml:space="preserve">на операционном уровне - путем внедрения и выполнения </w:t>
      </w:r>
      <w:r w:rsidR="00BD0576">
        <w:t>необходимых контрольных процеду</w:t>
      </w:r>
      <w:r>
        <w:t>р</w:t>
      </w:r>
      <w:r w:rsidR="00BD0576">
        <w:t>у</w:t>
      </w:r>
      <w:r>
        <w:t xml:space="preserve"> в бизнес-процессах;</w:t>
      </w:r>
      <w:proofErr w:type="gramEnd"/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59"/>
        </w:tabs>
        <w:spacing w:after="0" w:line="313" w:lineRule="exact"/>
        <w:jc w:val="both"/>
      </w:pPr>
      <w:r>
        <w:t>на функциональном уровне - посредством организации и реализации функций системы внутреннего контроля и управления рисками, обеспечивающих её работу (внутренний контроль, управление рисками, контроль качества и др</w:t>
      </w:r>
      <w:r w:rsidR="00BD0576">
        <w:t>.);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359" w:line="313" w:lineRule="exact"/>
        <w:jc w:val="both"/>
      </w:pPr>
      <w:r>
        <w:t xml:space="preserve">на организационном уровне - на основе распределения обязанностей и полномочий в рамках системы органов внутреннего контроля и управления рисками. Совет директоров, определяет принципы функционирования системы внутреннего контроля и управления рисками: исполнительные органы Общества обеспечивают формирование и непрерывный мониторинг эффективности системы внутреннего контроля и управления рисками; </w:t>
      </w:r>
      <w:r>
        <w:lastRenderedPageBreak/>
        <w:t>должностное лицо, ответственное за организацию и осуществление внутреннего аудита. Ревизионная комиссия Общества, руководители подразделений и сотрудники Общества несут ответственность в пределах своей компетенции за осуществление контрольных процедур, мероприятий по управлению рисками и мониторинг их эффективности.</w:t>
      </w:r>
    </w:p>
    <w:p w:rsidR="00F05839" w:rsidRDefault="003405F4">
      <w:pPr>
        <w:pStyle w:val="12"/>
        <w:keepNext/>
        <w:keepLines/>
        <w:shd w:val="clear" w:color="auto" w:fill="auto"/>
        <w:spacing w:after="53" w:line="240" w:lineRule="exact"/>
        <w:ind w:left="220"/>
        <w:jc w:val="left"/>
      </w:pPr>
      <w:bookmarkStart w:id="3" w:name="bookmark3"/>
      <w:r>
        <w:t>4. КОМПОНЕНТЫ ПРОЦЕССА ВНУТРЕННЕГО КОНТРОЛЯ И УПРАВЛЕНИЯ</w:t>
      </w:r>
      <w:bookmarkEnd w:id="3"/>
    </w:p>
    <w:p w:rsidR="00F05839" w:rsidRDefault="003405F4">
      <w:pPr>
        <w:pStyle w:val="12"/>
        <w:keepNext/>
        <w:keepLines/>
        <w:shd w:val="clear" w:color="auto" w:fill="auto"/>
        <w:spacing w:after="295" w:line="240" w:lineRule="exact"/>
      </w:pPr>
      <w:bookmarkStart w:id="4" w:name="bookmark4"/>
      <w:r>
        <w:t>РИСКАМИ.</w:t>
      </w:r>
      <w:bookmarkEnd w:id="4"/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>
        <w:t xml:space="preserve">Статьи </w:t>
      </w:r>
      <w:r w:rsidR="00206943">
        <w:rPr>
          <w:rStyle w:val="21"/>
        </w:rPr>
        <w:t>13</w:t>
      </w:r>
      <w:r>
        <w:rPr>
          <w:rStyle w:val="21"/>
        </w:rPr>
        <w:t xml:space="preserve">. </w:t>
      </w:r>
      <w:r w:rsidR="00BD0576">
        <w:t>С</w:t>
      </w:r>
      <w:r>
        <w:t>остав и структура компонентов процесса внутреннего контроля и управления рисками.</w:t>
      </w:r>
    </w:p>
    <w:p w:rsidR="00F05839" w:rsidRDefault="003405F4" w:rsidP="00BD0576">
      <w:pPr>
        <w:pStyle w:val="20"/>
        <w:shd w:val="clear" w:color="auto" w:fill="auto"/>
        <w:spacing w:after="0" w:line="317" w:lineRule="exact"/>
        <w:ind w:firstLine="709"/>
        <w:jc w:val="both"/>
      </w:pPr>
      <w:r>
        <w:t>Общество использует системный подход к организации д</w:t>
      </w:r>
      <w:r w:rsidR="00BD0576">
        <w:t>еятельности в области внутренне</w:t>
      </w:r>
      <w:r w:rsidR="00BE5F87">
        <w:t>го</w:t>
      </w:r>
      <w:r>
        <w:t xml:space="preserve"> контроля и управления рисками для обеспечения минимизации рисков и их мониторинга, создания действенных контрольных процедур с учётом изменений во внешней и внутренней среде Общества. Система внутреннего контроля и управления рисками Общества представляет собой совокупность органов внутреннего контроля и управления рисками и компонентов процесса внутреннего контроля и управления рисками, интегрированных в систему управления Обществом: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after="0" w:line="317" w:lineRule="exact"/>
        <w:jc w:val="both"/>
      </w:pPr>
      <w:r>
        <w:t>внутренняя</w:t>
      </w:r>
      <w:r w:rsidR="00BD0576">
        <w:t xml:space="preserve"> </w:t>
      </w:r>
      <w:r>
        <w:t>(контрольная) среда;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after="0" w:line="317" w:lineRule="exact"/>
        <w:jc w:val="both"/>
      </w:pPr>
      <w:r>
        <w:t>постановка целей;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after="0" w:line="317" w:lineRule="exact"/>
        <w:jc w:val="both"/>
      </w:pPr>
      <w:r>
        <w:t>определение событий;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after="0" w:line="317" w:lineRule="exact"/>
        <w:jc w:val="both"/>
      </w:pPr>
      <w:r>
        <w:t>оценка рисков:</w:t>
      </w:r>
    </w:p>
    <w:p w:rsidR="00F05839" w:rsidRDefault="00BD0576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after="0" w:line="317" w:lineRule="exact"/>
        <w:jc w:val="both"/>
      </w:pPr>
      <w:r>
        <w:t>реаг</w:t>
      </w:r>
      <w:r w:rsidR="003405F4">
        <w:t>ирование на риск;</w:t>
      </w:r>
    </w:p>
    <w:p w:rsidR="00F05839" w:rsidRDefault="00BD0576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after="0" w:line="317" w:lineRule="exact"/>
        <w:jc w:val="both"/>
      </w:pPr>
      <w:r>
        <w:t>средства конт</w:t>
      </w:r>
      <w:r w:rsidR="003405F4">
        <w:t>роля;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after="0" w:line="317" w:lineRule="exact"/>
        <w:jc w:val="both"/>
      </w:pPr>
      <w:r>
        <w:t>информация и коммуникации;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after="303" w:line="317" w:lineRule="exact"/>
        <w:jc w:val="both"/>
      </w:pPr>
      <w:r>
        <w:t>мониторинг.</w:t>
      </w:r>
    </w:p>
    <w:p w:rsidR="00F05839" w:rsidRDefault="00206943">
      <w:pPr>
        <w:pStyle w:val="20"/>
        <w:shd w:val="clear" w:color="auto" w:fill="auto"/>
        <w:spacing w:after="0" w:line="313" w:lineRule="exact"/>
        <w:jc w:val="both"/>
      </w:pPr>
      <w:r>
        <w:rPr>
          <w:rStyle w:val="21"/>
        </w:rPr>
        <w:t>Статьи 14</w:t>
      </w:r>
      <w:r w:rsidR="003405F4">
        <w:rPr>
          <w:rStyle w:val="21"/>
        </w:rPr>
        <w:t xml:space="preserve">. </w:t>
      </w:r>
      <w:r w:rsidR="003405F4">
        <w:t>Внутренняя (контрольная) среда.</w:t>
      </w:r>
    </w:p>
    <w:p w:rsidR="00F05839" w:rsidRDefault="003405F4" w:rsidP="00BD0576">
      <w:pPr>
        <w:pStyle w:val="20"/>
        <w:shd w:val="clear" w:color="auto" w:fill="auto"/>
        <w:spacing w:after="0" w:line="313" w:lineRule="exact"/>
        <w:ind w:firstLine="709"/>
        <w:jc w:val="both"/>
      </w:pPr>
      <w:r>
        <w:t>Внутренняя среда представляет собой атмосферу в Обществе и определяет восприятие и реакцию сотрудников Общества на риски контрольные процедуры. Основными элементами внутренней среды процесса внутреннего контроля и управления рисками Общества выступают: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after="0" w:line="313" w:lineRule="exact"/>
        <w:jc w:val="both"/>
      </w:pPr>
      <w:r>
        <w:t>философия управления рисками и риск-аппетит Общества - этические ценности, компетенции и подходы, руководствуясь которыми исполнительные органы Общества наделяют сотрудников полномочиями и ответственностью в области внутреннего контроля и управления рисками;</w:t>
      </w:r>
    </w:p>
    <w:p w:rsidR="00F05839" w:rsidRDefault="003405F4" w:rsidP="00BE5F87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313" w:lineRule="exact"/>
        <w:jc w:val="both"/>
      </w:pPr>
      <w:r>
        <w:t>принципы и стандарты деятельности Общества, которые опреде</w:t>
      </w:r>
      <w:r w:rsidR="00BE5F87">
        <w:t xml:space="preserve">ляют понимание </w:t>
      </w:r>
      <w:r>
        <w:t>сотрудниками процедур внутреннего контроля и управления рисками в Обществе;</w:t>
      </w:r>
    </w:p>
    <w:p w:rsidR="00F05839" w:rsidRDefault="003405F4">
      <w:pPr>
        <w:pStyle w:val="20"/>
        <w:shd w:val="clear" w:color="auto" w:fill="auto"/>
        <w:spacing w:after="0" w:line="306" w:lineRule="exact"/>
        <w:jc w:val="both"/>
      </w:pPr>
      <w:r>
        <w:t>- культура корпоративного управления в Обществе, которая создает надлежащее отношение персонала к организации и осуществлению внутреннего контроля и управления рисками.</w:t>
      </w:r>
    </w:p>
    <w:p w:rsidR="00F05839" w:rsidRDefault="003405F4" w:rsidP="00BD0576">
      <w:pPr>
        <w:pStyle w:val="20"/>
        <w:shd w:val="clear" w:color="auto" w:fill="auto"/>
        <w:spacing w:after="291" w:line="306" w:lineRule="exact"/>
        <w:ind w:firstLine="709"/>
        <w:jc w:val="both"/>
      </w:pPr>
      <w:r>
        <w:t>Внутренняя (контрольная) среда Общества является основой остальных компонентов процесса внутреннего контроля и управления рисками Общества, определяя его характер и структуру.</w:t>
      </w:r>
    </w:p>
    <w:p w:rsidR="00F05839" w:rsidRDefault="00206943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Статья 15</w:t>
      </w:r>
      <w:r w:rsidR="003405F4">
        <w:rPr>
          <w:rStyle w:val="21"/>
        </w:rPr>
        <w:t xml:space="preserve">. </w:t>
      </w:r>
      <w:r w:rsidR="003405F4">
        <w:t>Постановка целей.</w:t>
      </w:r>
    </w:p>
    <w:p w:rsidR="00F05839" w:rsidRDefault="003405F4" w:rsidP="00BD0576">
      <w:pPr>
        <w:pStyle w:val="20"/>
        <w:shd w:val="clear" w:color="auto" w:fill="auto"/>
        <w:spacing w:after="300" w:line="317" w:lineRule="exact"/>
        <w:ind w:firstLine="709"/>
        <w:jc w:val="both"/>
      </w:pPr>
      <w:r>
        <w:t xml:space="preserve">Ценности и цели Общества определяются на стратегическом уровне; далее на их основе формируются цели направлений деятельности, отчетности и соблюдения </w:t>
      </w:r>
      <w:r>
        <w:lastRenderedPageBreak/>
        <w:t>регуляторных требований. Общество сталкивается с разнообразными рисками, возникающими из внешних и внутренних источников и обусловливающими потенциальные негативные отклонения от целевых ориентиров деятельности Общества. Определение целей Общества одновременно создаёт условия для эффективного выявления возможных событий, оценки риска и реагирования на риск. Процесс внутреннего контроля и управления рисками Общества обеспечивает разумную уверенность в том, что процесс выбора и определения целей является правильным, а выбранные цели поддерживают и соответствуют миссии и ценностям Общества и сог</w:t>
      </w:r>
      <w:r w:rsidR="00BD0576">
        <w:t xml:space="preserve">ласуются с уровнем её </w:t>
      </w:r>
      <w:proofErr w:type="spellStart"/>
      <w:proofErr w:type="gramStart"/>
      <w:r w:rsidR="00BD0576">
        <w:t>риск-аппет</w:t>
      </w:r>
      <w:r>
        <w:t>ита</w:t>
      </w:r>
      <w:proofErr w:type="spellEnd"/>
      <w:proofErr w:type="gramEnd"/>
      <w:r>
        <w:t>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 xml:space="preserve">Статья </w:t>
      </w:r>
      <w:r w:rsidR="00206943" w:rsidRPr="00206943">
        <w:rPr>
          <w:b/>
        </w:rPr>
        <w:t>16</w:t>
      </w:r>
      <w:r>
        <w:t>. Определение событий.</w:t>
      </w:r>
    </w:p>
    <w:p w:rsidR="00F05839" w:rsidRDefault="003405F4" w:rsidP="00BD0576">
      <w:pPr>
        <w:pStyle w:val="20"/>
        <w:shd w:val="clear" w:color="auto" w:fill="auto"/>
        <w:spacing w:after="300" w:line="317" w:lineRule="exact"/>
        <w:ind w:firstLine="709"/>
        <w:jc w:val="both"/>
      </w:pPr>
      <w:r>
        <w:t>Исполнительные органы Общества определяют внутренние и внешние события, оказывающие влияние на достижение целей Общества. События оцениваются с учетом их разделения на риски и возможности - являются ли они благоприятными или могут оказать отрицательное воздействие на способность Общества успешно реализовывать стратегию и достигать целей. События, влияние которых является отрицательным, выступают рисками, которые требуют оценки и реагирования на них со стороны Общества. События, оказывающие положительное воздействие, являются возможностями и учитываются в процессе формирования стратегии и определения целей Общества. При определении характера событий исполнительными органами Общества учитывается многообразие внутренних и внешних факторов, которые могут привести к возникновению рисков и возможностей, с учётом направлений деятельности Общества.</w:t>
      </w:r>
    </w:p>
    <w:p w:rsidR="00BD0576" w:rsidRDefault="00206943" w:rsidP="00BD0576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Статья 17</w:t>
      </w:r>
      <w:r w:rsidR="003405F4">
        <w:rPr>
          <w:rStyle w:val="21"/>
        </w:rPr>
        <w:t xml:space="preserve">. </w:t>
      </w:r>
      <w:r w:rsidR="003405F4">
        <w:t>Оценка рисков.</w:t>
      </w:r>
    </w:p>
    <w:p w:rsidR="00F05839" w:rsidRDefault="003405F4" w:rsidP="00BD0576">
      <w:pPr>
        <w:pStyle w:val="20"/>
        <w:shd w:val="clear" w:color="auto" w:fill="auto"/>
        <w:spacing w:after="0" w:line="317" w:lineRule="exact"/>
        <w:ind w:firstLine="709"/>
        <w:jc w:val="both"/>
      </w:pPr>
      <w:r>
        <w:t>Оценка рисков Общества представляет собой процесс идентификации и анализа рисков, по результатам которого принимаются решения по упр</w:t>
      </w:r>
      <w:r w:rsidR="00BE5F87">
        <w:t>авлению ими,</w:t>
      </w:r>
      <w:r>
        <w:t xml:space="preserve"> в том числе путем предотвращения и минимизации рисков, создания необходимой контрольной среды, организации процедур внутреннего контроля, коммуникации и информирования сотрудников, оценки результатов осуществления внутреннего контроля и управления рисками. Оценка рисков позволяет Обществу учитывать степень влияния потенциальных событий на достижение её целей. Общество оценивает события с позиции вероятности возникновения и степени влияни</w:t>
      </w:r>
      <w:r w:rsidR="00BE5F87">
        <w:t>я рисков на цели и использует дл</w:t>
      </w:r>
      <w:r>
        <w:t>я этого сочетание количественных и качественных методов. Риски Общества оцениваются с точки зрения присущего и остаточного риска.</w:t>
      </w:r>
    </w:p>
    <w:p w:rsidR="00BD0576" w:rsidRDefault="00BD0576" w:rsidP="00BD0576">
      <w:pPr>
        <w:pStyle w:val="20"/>
        <w:shd w:val="clear" w:color="auto" w:fill="auto"/>
        <w:spacing w:after="0" w:line="313" w:lineRule="exact"/>
        <w:jc w:val="both"/>
        <w:rPr>
          <w:rStyle w:val="21"/>
        </w:rPr>
      </w:pPr>
    </w:p>
    <w:p w:rsidR="00BD0576" w:rsidRDefault="00206943" w:rsidP="00BD0576">
      <w:pPr>
        <w:pStyle w:val="20"/>
        <w:shd w:val="clear" w:color="auto" w:fill="auto"/>
        <w:spacing w:after="0" w:line="313" w:lineRule="exact"/>
        <w:jc w:val="both"/>
      </w:pPr>
      <w:r>
        <w:rPr>
          <w:rStyle w:val="21"/>
        </w:rPr>
        <w:t>Статья 18</w:t>
      </w:r>
      <w:r w:rsidR="003405F4">
        <w:rPr>
          <w:rStyle w:val="21"/>
        </w:rPr>
        <w:t xml:space="preserve">. </w:t>
      </w:r>
      <w:r w:rsidR="003405F4">
        <w:t>Реагирование на риски.</w:t>
      </w:r>
    </w:p>
    <w:p w:rsidR="00F05839" w:rsidRDefault="00BD0576" w:rsidP="00BD0576">
      <w:pPr>
        <w:pStyle w:val="20"/>
        <w:shd w:val="clear" w:color="auto" w:fill="auto"/>
        <w:spacing w:after="0" w:line="313" w:lineRule="exact"/>
        <w:ind w:firstLine="709"/>
        <w:jc w:val="both"/>
      </w:pPr>
      <w:r>
        <w:t>П</w:t>
      </w:r>
      <w:r w:rsidR="003405F4">
        <w:t xml:space="preserve">о итогам оценки рисков исполнительные органы Общества определяют мероприятия по управлению рисками. Реагирование на риски включает уклонение от риска, сокращение риска, перераспределение риска и принятие риска. При принятии решении о реагировании исполнительные органы Общества учитывают воздействие этой реакции на вероятность и степень влияния рисков на цели Общества, соотношение затрат и преимуществ и выбирает вариант реагирования, обеспечивающий остаточный риск, не выходящий за пределы допустимого уровня </w:t>
      </w:r>
      <w:proofErr w:type="spellStart"/>
      <w:proofErr w:type="gramStart"/>
      <w:r w:rsidR="003405F4">
        <w:t>риск-аппетита</w:t>
      </w:r>
      <w:proofErr w:type="spellEnd"/>
      <w:proofErr w:type="gramEnd"/>
      <w:r w:rsidR="003405F4">
        <w:t>.</w:t>
      </w:r>
    </w:p>
    <w:p w:rsidR="009B7158" w:rsidRDefault="009B7158">
      <w:pPr>
        <w:pStyle w:val="20"/>
        <w:shd w:val="clear" w:color="auto" w:fill="auto"/>
        <w:spacing w:after="0" w:line="317" w:lineRule="exact"/>
        <w:jc w:val="both"/>
        <w:rPr>
          <w:rStyle w:val="21"/>
        </w:rPr>
      </w:pPr>
    </w:p>
    <w:p w:rsidR="009B7158" w:rsidRDefault="00206943" w:rsidP="009B7158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Статья 19</w:t>
      </w:r>
      <w:r w:rsidR="003405F4">
        <w:rPr>
          <w:rStyle w:val="21"/>
        </w:rPr>
        <w:t xml:space="preserve">. </w:t>
      </w:r>
      <w:r w:rsidR="003405F4">
        <w:t>Средства контроля.</w:t>
      </w:r>
    </w:p>
    <w:p w:rsidR="00F05839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 xml:space="preserve">К средствам контроля в Обществе относятся регламенты и контрольные процедуры, обеспечивающие реагирование на риски со стороны исполнительных органов Общества. </w:t>
      </w:r>
      <w:r>
        <w:lastRenderedPageBreak/>
        <w:t>Они применяются по Обществу в целом, на всех уровнях и во всех подразделениях.</w:t>
      </w:r>
    </w:p>
    <w:p w:rsidR="009B7158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 xml:space="preserve">Контрольные процедуры представляют собой действия, направленные на минимизацию рисков, влияющих на достижение целей Общества. Контрольные процедуры - это регламентированные постоянные или периодические действия, целью которых является выявление определенных </w:t>
      </w:r>
      <w:proofErr w:type="gramStart"/>
      <w:r>
        <w:t>нарушений заданных параметров выполнения бизнес-процессов Общества</w:t>
      </w:r>
      <w:proofErr w:type="gramEnd"/>
      <w:r>
        <w:t>. Контрольные процедуры основываются на принципах и стандартах, составляющих контрольную среду Общества.</w:t>
      </w:r>
    </w:p>
    <w:p w:rsidR="00F05839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>В Обществе применяются следующие контрольные процедуры: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59"/>
        </w:tabs>
        <w:spacing w:after="0" w:line="317" w:lineRule="exact"/>
        <w:jc w:val="both"/>
      </w:pPr>
      <w:r>
        <w:t>оценка соответствия между объектами (документами) и анализ взаимосвяза</w:t>
      </w:r>
      <w:r w:rsidR="009B7158">
        <w:t>нности фактов хозяйственной деят</w:t>
      </w:r>
      <w:r>
        <w:t>ельности: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317" w:lineRule="exact"/>
        <w:jc w:val="both"/>
      </w:pPr>
      <w:r>
        <w:t>санкционирование (авторизация) сделок и операций, обеспечивающее подтверждение правомочности их совершения. Контрольная процедура осуществляется на основе предоставления сотрудникам в пределах их компетенции прав на выполнение конкретных действий - получение согласия на осуществление тех или иных операций, согласование (утверждение) документов или сделок;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317" w:lineRule="exact"/>
        <w:jc w:val="both"/>
      </w:pPr>
      <w:r>
        <w:t>сверка данных, сравнительный анализ показателей деятельности, оценка эффективности деятельности Общества: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317" w:lineRule="exact"/>
        <w:jc w:val="both"/>
      </w:pPr>
      <w:r>
        <w:t>разграничение полномочий и ротация обязанностей - возложение полномочий по составлению документов, санкционированию (авторизации) сделок и операций и отражению их результатов в бухгалтерском учёте на разных лиц на ограниченный период с целью уменьшения рисков возникновения ошибок и злоупотреблений;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after="0" w:line="317" w:lineRule="exact"/>
        <w:jc w:val="left"/>
      </w:pPr>
      <w:r>
        <w:t>процедуры контроля фактического н</w:t>
      </w:r>
      <w:r w:rsidR="00BE5F87">
        <w:t>аличия и состояния объектов, в т</w:t>
      </w:r>
      <w:r>
        <w:t>ом числе физическая охрана, ограничение доступа, инвентаризация;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after="0" w:line="317" w:lineRule="exact"/>
        <w:jc w:val="both"/>
      </w:pPr>
      <w:r>
        <w:t>надзор, обеспечивающий оценку достижения поставленных целей или показателей - оценка правильности осуществления сделок и операций, выполнения учётных операций, точности составления бюджетов (смет, планов), соблюдения установленных сроков составления бухгалтерской (финансовой) отчётности:</w:t>
      </w:r>
    </w:p>
    <w:p w:rsidR="009B7158" w:rsidRDefault="003405F4" w:rsidP="00BE5F87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240" w:line="317" w:lineRule="exact"/>
        <w:jc w:val="both"/>
      </w:pPr>
      <w:r>
        <w:t>процедуры, связанные с компьютерной обработкой информации и информационными системами Общества, среди которых выделяют процедуры общего компьютерного контроля и процедуры контроля, осуществляемые в отношении отдельных функциональных элементов системы. Процедуры общего компьютерного контроля включают правила и процедуры, регламентирующие доступ к информационным системам, данными справ</w:t>
      </w:r>
      <w:r w:rsidR="009B7158">
        <w:t>очникам, правила внедрения и под</w:t>
      </w:r>
      <w:r>
        <w:t>держки информационных систем, процедуры восстановления данных и д</w:t>
      </w:r>
      <w:r w:rsidR="009B7158">
        <w:t xml:space="preserve">ругие процедуры, обеспечивающие </w:t>
      </w:r>
      <w:r>
        <w:t>бесперебойное использование информационных систем Общества. Процедуры контроля, осуществляемые в отношении отдельных функциональных элементов системы, включают логическую и арифметическую проверку данных в ходе обработки информации о фактах хозяйственной жизни Общества.</w:t>
      </w:r>
    </w:p>
    <w:p w:rsidR="00F05839" w:rsidRDefault="00206943">
      <w:pPr>
        <w:pStyle w:val="20"/>
        <w:shd w:val="clear" w:color="auto" w:fill="auto"/>
        <w:spacing w:after="0" w:line="317" w:lineRule="exact"/>
        <w:jc w:val="both"/>
      </w:pPr>
      <w:r>
        <w:rPr>
          <w:b/>
        </w:rPr>
        <w:t>Статья 20</w:t>
      </w:r>
      <w:r w:rsidR="003405F4" w:rsidRPr="009B7158">
        <w:rPr>
          <w:b/>
        </w:rPr>
        <w:t>.</w:t>
      </w:r>
      <w:r w:rsidR="003405F4">
        <w:t xml:space="preserve"> Информация и коммуникации.</w:t>
      </w:r>
    </w:p>
    <w:p w:rsidR="00F05839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 xml:space="preserve">Основным источником информации для принятия решений в области внутреннего контроля и управления рискам являются информационные системы Общества. В Обществе обеспечивается высокое качество хранимой и обрабатываемой в данных системах информации, что определяет эффективность управленческих решений Общества в области рисков и внутреннего контроля. В Обществе необходимая информация определяется, фиксируется и передаётся в такой форме и в такие сроки, которые позволяют сотрудникам </w:t>
      </w:r>
      <w:r>
        <w:lastRenderedPageBreak/>
        <w:t>выполнять их функциональные обязанности. Информационные системы Общества обеспечивают систему органов внутреннего контроля и управления рисками в Обществе информацией на достаточном уровне для управления рисками, осуществления контрольных процедур и принятия решений по достижению целей Общества. Коммуникация представляет собой распространение информации в Обществе, необходимой для принятия управленческих решений в области рисков и осуществления внутреннего контроля. Сотрудники Общества осведомлены на достаточном уровне о рисках, относящихся к сфере их ответственности, об отведённой им роли и задачах по осуществлению внутреннего контроля и управлению рисками. В Обществе осуществляется эффективный обмен инфор</w:t>
      </w:r>
      <w:r w:rsidR="00BE5F87">
        <w:t>мацией как по вертикали - сверху</w:t>
      </w:r>
      <w:r>
        <w:t xml:space="preserve"> вниз и снизу вверх, так и по горизонтали - между подразделениями Общества.</w:t>
      </w:r>
    </w:p>
    <w:p w:rsidR="00F05839" w:rsidRDefault="00BE5F87">
      <w:pPr>
        <w:pStyle w:val="20"/>
        <w:shd w:val="clear" w:color="auto" w:fill="auto"/>
        <w:spacing w:after="240" w:line="317" w:lineRule="exact"/>
        <w:ind w:firstLine="280"/>
        <w:jc w:val="both"/>
      </w:pPr>
      <w:r>
        <w:t>Все сотрудники Общества пол</w:t>
      </w:r>
      <w:r w:rsidR="003405F4">
        <w:t>учают чёткие указания о необходимости управления рисками и осуществления контрольных процедур. Сотрудники Общества осознают свою роль в управлении рисками и внутреннем контроле, а также взаимосвязь индивидуальной деятельности с работой других сотрудников. Руководители подразделений и сотрудники Общества имеют средства для передачи существенной информации на вышестоящие уровни Общества. В Обществе налажен эффективный обмен информацией с внешними сторонами - покупателями, поставщиками, регулирующими органами и акционерами.</w:t>
      </w:r>
    </w:p>
    <w:p w:rsidR="009B7158" w:rsidRDefault="00206943" w:rsidP="009B7158">
      <w:pPr>
        <w:pStyle w:val="20"/>
        <w:shd w:val="clear" w:color="auto" w:fill="auto"/>
        <w:spacing w:after="0" w:line="317" w:lineRule="exact"/>
        <w:jc w:val="both"/>
      </w:pPr>
      <w:r>
        <w:rPr>
          <w:b/>
        </w:rPr>
        <w:t>Статья 21</w:t>
      </w:r>
      <w:r w:rsidR="003405F4" w:rsidRPr="009B7158">
        <w:rPr>
          <w:b/>
        </w:rPr>
        <w:t>.</w:t>
      </w:r>
      <w:r w:rsidR="003405F4">
        <w:t xml:space="preserve"> Мониторинг.</w:t>
      </w:r>
    </w:p>
    <w:p w:rsidR="009B7158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>Оценка внутреннего контроля Общества осуществляется в разрезе элементов системы внутреннего контроля и управления рисками с целью определения их эффективности и результативности, а также необходимости их корректировки.</w:t>
      </w:r>
    </w:p>
    <w:p w:rsidR="009B7158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>Оценка внутреннего контроля в Обществе осуществляется не реже одного раза в год. Оценка внутреннего контроля в Обществе осуществляется посредством непрерывного мониторинга внутреннего контроля, осуществляемого Обществом на постоянной основе в ходе её повседневной деятельности. Непрерывный мониторинг осуществляется исполнительными органами Общества в форме регулярного анализа результатов деятельности Общества, проверки результатов выполнения хозяйственных операций и реализации бизнес-процессов, регулярной оценки и уточнения внутренних документов и локальных нормативных актов Общ</w:t>
      </w:r>
      <w:r w:rsidR="00BE5F87">
        <w:t>ества. Осуществление непрерывного</w:t>
      </w:r>
      <w:r>
        <w:t xml:space="preserve"> мониторинга и периодической оценки внутреннего контроля в Обществе позволяем </w:t>
      </w:r>
      <w:r w:rsidR="00BE5F87">
        <w:t>удостовериться в т</w:t>
      </w:r>
      <w:r>
        <w:t>ом, что внутренний контроль Общества обеспечивает достаточную уверенность в достижении Обществом целей деятельности.</w:t>
      </w:r>
    </w:p>
    <w:p w:rsidR="009B7158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>Мониторинг управле</w:t>
      </w:r>
      <w:r w:rsidR="00BE5F87">
        <w:t>ния рисками осуществляется в ход</w:t>
      </w:r>
      <w:r>
        <w:t>е текущей деятельности и путем проведения периодических проверок.</w:t>
      </w:r>
    </w:p>
    <w:p w:rsidR="00F05839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>Текущий мониторинг управления рисками осуществляется в ходе обычной управленческой деятельности в Обществе. Объём и частота периодических проверок в Обществе зависят от результатов оценки рисков и эффективности текущего мониторинга. О выявленных недостатках управления рисками Общества сотрудники сообщают непосредственным руководителями д</w:t>
      </w:r>
      <w:r w:rsidR="00BE5F87">
        <w:t>алее руководителям более высокого</w:t>
      </w:r>
      <w:r>
        <w:t xml:space="preserve"> уровня, наиболее серьезные вопросы доводятся до сведения исполнительных органов и Совета директоров Общества. Механизм управления рисками Общества нацелен на обеспечение регулярной самооценки системы внутреннего контроля и управления рисками. Эффективный процесс текущего мониторинга определяет меньшую потребность в проведении дополнител</w:t>
      </w:r>
      <w:r w:rsidR="00BE5F87">
        <w:t>ьных проверок. Текущий мониторинг</w:t>
      </w:r>
      <w:r>
        <w:t xml:space="preserve"> организован в Обществе в режиме реального времени, </w:t>
      </w:r>
      <w:r>
        <w:lastRenderedPageBreak/>
        <w:t>оперативно адаптируется в соответствии с изменяющимися условиями и представляет собой неотъемлемую часть текущей деятельности Общества. Сочетание текущего мониторинга и периодических проверок обеспечивает поддержание эффективности системы внутреннего контроля и у</w:t>
      </w:r>
      <w:r w:rsidR="00BE5F87">
        <w:t>правления рисками в Обществе. С</w:t>
      </w:r>
      <w:r>
        <w:t>овет директоров Общества предпринимает все необходимые меры для того, чтобы убедиться, что действующая в Обществе система внутреннего контроля и управления рисками соответствует определенным Советом директоров принципами по</w:t>
      </w:r>
      <w:r w:rsidR="00BE5F87">
        <w:t>дходам к её организации и эффек</w:t>
      </w:r>
      <w:r>
        <w:t>тивно функционирует.</w:t>
      </w:r>
    </w:p>
    <w:p w:rsidR="009B7158" w:rsidRDefault="009B7158" w:rsidP="009B7158">
      <w:pPr>
        <w:pStyle w:val="20"/>
        <w:shd w:val="clear" w:color="auto" w:fill="auto"/>
        <w:spacing w:after="0" w:line="317" w:lineRule="exact"/>
        <w:ind w:firstLine="709"/>
        <w:jc w:val="both"/>
      </w:pPr>
    </w:p>
    <w:p w:rsidR="00F05839" w:rsidRDefault="003405F4">
      <w:pPr>
        <w:pStyle w:val="12"/>
        <w:keepNext/>
        <w:keepLines/>
        <w:shd w:val="clear" w:color="auto" w:fill="auto"/>
        <w:spacing w:after="0" w:line="317" w:lineRule="exact"/>
        <w:ind w:left="640"/>
        <w:jc w:val="left"/>
      </w:pPr>
      <w:bookmarkStart w:id="5" w:name="bookmark5"/>
      <w:r>
        <w:t xml:space="preserve">5 СИСТЕМА ОРГАНОВ ВНУТРЕННЕГО КОНТРОЛЯ И УПРАВЛЕНИЯ РИСКАМИ: РАСПРЕДЕЛЕНИЕ ОБЯЗАННОСТЕЙ И ПОЛНОМОЧИЙ </w:t>
      </w:r>
      <w:proofErr w:type="gramStart"/>
      <w:r>
        <w:t>В</w:t>
      </w:r>
      <w:bookmarkEnd w:id="5"/>
      <w:proofErr w:type="gramEnd"/>
    </w:p>
    <w:p w:rsidR="00F05839" w:rsidRDefault="003405F4">
      <w:pPr>
        <w:pStyle w:val="12"/>
        <w:keepNext/>
        <w:keepLines/>
        <w:shd w:val="clear" w:color="auto" w:fill="auto"/>
        <w:spacing w:after="240" w:line="317" w:lineRule="exact"/>
      </w:pPr>
      <w:bookmarkStart w:id="6" w:name="bookmark6"/>
      <w:proofErr w:type="gramStart"/>
      <w:r>
        <w:t>ОБЩЕСТВЕ</w:t>
      </w:r>
      <w:proofErr w:type="gramEnd"/>
      <w:r>
        <w:t>.</w:t>
      </w:r>
      <w:bookmarkEnd w:id="6"/>
    </w:p>
    <w:p w:rsidR="009B7158" w:rsidRDefault="00206943" w:rsidP="009B7158">
      <w:pPr>
        <w:pStyle w:val="20"/>
        <w:shd w:val="clear" w:color="auto" w:fill="auto"/>
        <w:spacing w:after="0" w:line="317" w:lineRule="exact"/>
        <w:jc w:val="both"/>
      </w:pPr>
      <w:r>
        <w:rPr>
          <w:b/>
        </w:rPr>
        <w:t>Статьи 22</w:t>
      </w:r>
      <w:r w:rsidR="003405F4" w:rsidRPr="009B7158">
        <w:rPr>
          <w:b/>
        </w:rPr>
        <w:t>.</w:t>
      </w:r>
      <w:r w:rsidR="003405F4">
        <w:t xml:space="preserve"> Уровни системы внутреннего контроля и управления рисками.</w:t>
      </w:r>
    </w:p>
    <w:p w:rsidR="00F05839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>Цели, задачи и функции системы внутреннего контроля и управления рисками в Обществе реализуются и достигаются через совокупность органов внутреннего контроля и управления рисками. Обязанности и полномочия между участниками системы внутреннего контроля и управления рисками в Обществе распределены с учётом их статуса участия в процессах функционирования и мониторинга результативности системы внутреннего контроля и управления рисками. Система органов внутреннего контроля и управления рисками Обществ</w:t>
      </w:r>
      <w:r w:rsidR="009B7158">
        <w:t>а состоит</w:t>
      </w:r>
      <w:r>
        <w:t xml:space="preserve"> из следующих уровней:</w:t>
      </w:r>
    </w:p>
    <w:p w:rsidR="00F05839" w:rsidRDefault="009B7158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317" w:lineRule="exact"/>
        <w:jc w:val="both"/>
      </w:pPr>
      <w:r>
        <w:t>стратегический уровень - Совет</w:t>
      </w:r>
      <w:r w:rsidR="003405F4">
        <w:t xml:space="preserve"> директоров Общества. Стратегический уровень утверждает правила формирования и функционирования системы внутреннего контроля и управления рисками в Обществе, обеспечивает интеграцию данной системы во все организационные процессы Общества, в том числе в разработку политик Общества, в процессы стратегического и </w:t>
      </w:r>
      <w:proofErr w:type="spellStart"/>
      <w:proofErr w:type="gramStart"/>
      <w:r w:rsidR="003405F4">
        <w:t>бизнес-планирования</w:t>
      </w:r>
      <w:proofErr w:type="spellEnd"/>
      <w:proofErr w:type="gramEnd"/>
      <w:r w:rsidR="003405F4">
        <w:t>, в процесс управления изменениями. Совет директоров Общества определяет восприятие сотрудниками системы внутреннего контроля и управления рисками;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317" w:lineRule="exact"/>
        <w:jc w:val="both"/>
      </w:pPr>
      <w:r>
        <w:t>операционный уровень - исполнительные органы Общества. Данный уровень обеспечивает организацию функционирования и непрерывный мониторинг эффективности системы внутреннего контроля и управления рисками;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300" w:line="317" w:lineRule="exact"/>
        <w:jc w:val="both"/>
      </w:pPr>
      <w:r>
        <w:t>контрольный уровень - должностное лицо, ответственное за организацию и осуществление внутреннего аудита. Ревизионная комиссия Общества, руководители подразделений и сотрудники Общества, ответственные за функционирование системы внутреннего контроля и управление рисками. Данный уровень обеспечивает реализацию контрольных процедур, мероприятий по управлению рисками и мониторинг их результативности. Все субъекты системы внутреннего контроля и управления рисками в рамках своей компетенции несут ответственность за соблюдение подходов и стандартов по управлению рисками, а также за надлежащее выполнение контрольных процедур по направлениям своей деятельности.</w:t>
      </w:r>
    </w:p>
    <w:p w:rsidR="009B7158" w:rsidRDefault="00206943" w:rsidP="009B7158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Статья 23</w:t>
      </w:r>
      <w:r w:rsidR="003405F4">
        <w:rPr>
          <w:rStyle w:val="21"/>
        </w:rPr>
        <w:t xml:space="preserve">. </w:t>
      </w:r>
      <w:r w:rsidR="003405F4">
        <w:t>Совет директоров Общества.</w:t>
      </w:r>
    </w:p>
    <w:p w:rsidR="009B7158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 xml:space="preserve">Совет директоров определяет принципы и подходы к организации системы внутреннего контроля и управления рисками в Обществе. Совет директоров Общества принимает необходимые и достаточные меры для того, чтобы убедиться, что действующая в Обществе система управления рисками и внутреннего контроля соответствует </w:t>
      </w:r>
      <w:r>
        <w:lastRenderedPageBreak/>
        <w:t>определенным Советом директоров принципами подходам к ее организации и эффективно функционирует.</w:t>
      </w:r>
    </w:p>
    <w:p w:rsidR="009B7158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>К компетенции Совета директоров Общества относится утверждение Политики в области внутреннего контроля и управления рисками Общества, а так же любых изменений и дополнений к ней.</w:t>
      </w:r>
    </w:p>
    <w:p w:rsidR="009B7158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>Совет директоров Общества вправе осуществлять контроль реализации исполнительными органами Общества Политики, рассматривать результаты проведённого анализа и оценки функционирования системы управления рисками и внутреннего контроля Общества. Совет директоров оценивает как финансовые, так и не финансовые риски, которым подвержено Общество, в том числе операционные, социальные, этические, экологические и иные не финансовые рис</w:t>
      </w:r>
      <w:r w:rsidR="00605D99">
        <w:t>ки, а также устанавливает риск-</w:t>
      </w:r>
      <w:r>
        <w:t xml:space="preserve">аппетит для Общества. При утверждении Политики Совет директоров Общества нацелен на достижение оптимального баланса между рисками и доходностью для Общества в целом с учётом требований применимого законодательства, положений внутренних документов и устава Общества. Утверждаемая Политика предусматривает, что при проведении операций и сделок, связанных с повышенным риском потери капитала и инвестиций. Общество исходит из разумной степени риска и соответствия уровня </w:t>
      </w:r>
      <w:r w:rsidR="009B7158">
        <w:t>принимаемого риска предельным у</w:t>
      </w:r>
      <w:r>
        <w:t>ровням, установленным в Обществе.</w:t>
      </w:r>
    </w:p>
    <w:p w:rsidR="00F05839" w:rsidRDefault="003405F4" w:rsidP="009B7158">
      <w:pPr>
        <w:pStyle w:val="20"/>
        <w:shd w:val="clear" w:color="auto" w:fill="auto"/>
        <w:spacing w:after="0" w:line="317" w:lineRule="exact"/>
        <w:ind w:firstLine="709"/>
        <w:jc w:val="both"/>
      </w:pPr>
      <w:r>
        <w:t>Совет директоров не реже одного раза в год организовывает проведение анализа и оценки функционирования системы внутреннего контроля и управле</w:t>
      </w:r>
      <w:r w:rsidR="009B7158">
        <w:t>ния рисками. Осуществление такого</w:t>
      </w:r>
      <w:r>
        <w:t xml:space="preserve"> анализа и оценки основывается на данных отчётов, регулярно получаемых от исполнительных органов Общества, дол</w:t>
      </w:r>
      <w:r w:rsidR="009B7158">
        <w:t>жностного лица, ответст</w:t>
      </w:r>
      <w:r>
        <w:t>венного за организацию и о</w:t>
      </w:r>
      <w:r w:rsidR="009B7158">
        <w:t>существление внутреннего аудита,</w:t>
      </w:r>
      <w:r>
        <w:t xml:space="preserve"> Ревизионной комиссии, а также на собственных наблюдениях Совета директоров Общества и на информации, полученной из иных источников. Периодичность проведения анализа и оценки функционирования системы внутреннего контроля и управления рисками определяется исходя из направлений деятельности Общества, принимаемых рисков и изменений в организации деятельности Общества. Результаты проведения такого анализа и оценки рассматриваются на заседаниях Совета директоров Общества. Эффективность осуществления Советом директоров его функций, в том числе связанных с защитой интересов акционеров и управлением рисками, обеспечивается путем включения в состав Совета директоров независимых директоров.</w:t>
      </w:r>
      <w:r>
        <w:tab/>
        <w:t>Ответственность за определение</w:t>
      </w:r>
      <w:r w:rsidR="009B7158">
        <w:t xml:space="preserve"> </w:t>
      </w:r>
      <w:r>
        <w:t xml:space="preserve">принципов и подходов </w:t>
      </w:r>
      <w:r w:rsidR="00605D99">
        <w:t>к организации системы Внутреннего</w:t>
      </w:r>
      <w:r>
        <w:t xml:space="preserve"> контроля и управления рисками в Обществе несёт Совет директоров Общества. Совет директоров Общества предпринимает все необходимые меры для того, чтобы убедиться, что действующая в Общества система внутреннего контроля и управления рисками соответствует определённым Советом директоров принципами подходам к её организации и эффективно функционирует</w:t>
      </w:r>
    </w:p>
    <w:p w:rsidR="009B7158" w:rsidRDefault="009B7158">
      <w:pPr>
        <w:pStyle w:val="20"/>
        <w:shd w:val="clear" w:color="auto" w:fill="auto"/>
        <w:spacing w:after="0" w:line="313" w:lineRule="exact"/>
        <w:jc w:val="left"/>
        <w:rPr>
          <w:rStyle w:val="21"/>
        </w:rPr>
      </w:pPr>
    </w:p>
    <w:p w:rsidR="009B7158" w:rsidRDefault="00206943" w:rsidP="009B7158">
      <w:pPr>
        <w:pStyle w:val="20"/>
        <w:shd w:val="clear" w:color="auto" w:fill="auto"/>
        <w:spacing w:after="0" w:line="313" w:lineRule="exact"/>
        <w:jc w:val="both"/>
      </w:pPr>
      <w:r>
        <w:rPr>
          <w:rStyle w:val="21"/>
        </w:rPr>
        <w:t>Статья 24</w:t>
      </w:r>
      <w:r w:rsidR="003405F4">
        <w:rPr>
          <w:rStyle w:val="21"/>
        </w:rPr>
        <w:t xml:space="preserve">. </w:t>
      </w:r>
      <w:r w:rsidR="003405F4">
        <w:t>Должностное лицо, ответственное за организацию и осуществление внутреннего аудита. Ревизионная комиссия Общества.</w:t>
      </w:r>
    </w:p>
    <w:p w:rsidR="00F05839" w:rsidRDefault="003405F4" w:rsidP="009B7158">
      <w:pPr>
        <w:pStyle w:val="20"/>
        <w:shd w:val="clear" w:color="auto" w:fill="auto"/>
        <w:spacing w:after="0" w:line="313" w:lineRule="exact"/>
        <w:ind w:firstLine="709"/>
        <w:jc w:val="both"/>
      </w:pPr>
      <w:r>
        <w:t>Должностное лицо, ответственное за организацию и осуществление внутреннего аудита проводит внутренние аудиторские проверки и выполняет другие аудиторские задания в Обществе.</w:t>
      </w:r>
    </w:p>
    <w:p w:rsidR="00F05839" w:rsidRDefault="003405F4">
      <w:pPr>
        <w:pStyle w:val="20"/>
        <w:shd w:val="clear" w:color="auto" w:fill="auto"/>
        <w:spacing w:after="0" w:line="317" w:lineRule="exact"/>
        <w:jc w:val="both"/>
      </w:pPr>
      <w:r>
        <w:t>Ревизионная комиссия Общества обеспечивает следующее: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29"/>
        </w:tabs>
        <w:spacing w:after="0" w:line="317" w:lineRule="exact"/>
        <w:jc w:val="both"/>
      </w:pPr>
      <w:r>
        <w:t xml:space="preserve">своевременно доводит до сведения Общего собрания акционеров. Совета директоров и исполнительных органов Общества результаты осуществлённых проверок (ревизий) в </w:t>
      </w:r>
      <w:r>
        <w:lastRenderedPageBreak/>
        <w:t>форме заключения или акта;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29"/>
        </w:tabs>
        <w:spacing w:after="0" w:line="317" w:lineRule="exact"/>
        <w:jc w:val="both"/>
      </w:pPr>
      <w:r>
        <w:t>даёт оценку достоверности данных, включаемых в годовой отчёт Общества и содержащихся в годовой бухгалтерской (финансовой) отчётности Общества: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59"/>
        </w:tabs>
        <w:spacing w:after="0" w:line="317" w:lineRule="exact"/>
        <w:jc w:val="both"/>
      </w:pPr>
      <w:r>
        <w:t>требует созыва заседаний Совета директоров, созыва внеочередного Общего собрания акционеров Общества в случаях, когда выявленные нарушения в финансово</w:t>
      </w:r>
      <w:r>
        <w:softHyphen/>
      </w:r>
      <w:r w:rsidR="009B7158">
        <w:t>-</w:t>
      </w:r>
      <w:r>
        <w:t>хозяйственной деятельности или реальная угроза интересам Общества требуют решения вопросов, находящихся в компетенции данных органов управления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29"/>
        </w:tabs>
        <w:spacing w:after="0" w:line="317" w:lineRule="exact"/>
        <w:jc w:val="both"/>
      </w:pPr>
      <w:r>
        <w:t>фиксирует нарушения нормативно-правовых актов, устава, положений, правил и инструкций Общества сотруд</w:t>
      </w:r>
      <w:r w:rsidR="009B7158">
        <w:t>никами и должностны</w:t>
      </w:r>
      <w:r>
        <w:t>ми лицами Общества;</w:t>
      </w:r>
    </w:p>
    <w:p w:rsidR="00F05839" w:rsidRDefault="003405F4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240" w:line="317" w:lineRule="exact"/>
        <w:jc w:val="both"/>
      </w:pPr>
      <w:r>
        <w:t>осуществляет ревизию финансово-хозяйственной деятельности Общества по итог</w:t>
      </w:r>
      <w:r w:rsidR="009B7158">
        <w:t>ам деятельности Общества за год,</w:t>
      </w:r>
      <w:r>
        <w:t xml:space="preserve"> а также во</w:t>
      </w:r>
      <w:r w:rsidR="009B7158">
        <w:t xml:space="preserve"> всякое </w:t>
      </w:r>
      <w:proofErr w:type="gramStart"/>
      <w:r w:rsidR="009B7158">
        <w:t>время</w:t>
      </w:r>
      <w:proofErr w:type="gramEnd"/>
      <w:r w:rsidR="009B7158">
        <w:t xml:space="preserve"> но инициативе лиц,</w:t>
      </w:r>
      <w:r>
        <w:t xml:space="preserve"> названных в Федеральном зако</w:t>
      </w:r>
      <w:r w:rsidR="009B7158">
        <w:t>не «Об акционерных обществах», У</w:t>
      </w:r>
      <w:r>
        <w:t>ставе и положении о Ревизионной комиссии Общества.</w:t>
      </w:r>
    </w:p>
    <w:p w:rsidR="00F05839" w:rsidRDefault="00206943">
      <w:pPr>
        <w:pStyle w:val="20"/>
        <w:shd w:val="clear" w:color="auto" w:fill="auto"/>
        <w:spacing w:after="0" w:line="317" w:lineRule="exact"/>
        <w:jc w:val="both"/>
      </w:pPr>
      <w:r>
        <w:rPr>
          <w:b/>
        </w:rPr>
        <w:t>Статья 25</w:t>
      </w:r>
      <w:r w:rsidR="003405F4" w:rsidRPr="009B7158">
        <w:rPr>
          <w:b/>
        </w:rPr>
        <w:t>.</w:t>
      </w:r>
      <w:r w:rsidR="003405F4">
        <w:t xml:space="preserve"> Исполнительные органы Общества.</w:t>
      </w:r>
    </w:p>
    <w:p w:rsidR="00F05839" w:rsidRDefault="003405F4" w:rsidP="009B7158">
      <w:pPr>
        <w:pStyle w:val="20"/>
        <w:shd w:val="clear" w:color="auto" w:fill="auto"/>
        <w:tabs>
          <w:tab w:val="left" w:pos="2670"/>
        </w:tabs>
        <w:spacing w:after="0" w:line="317" w:lineRule="exact"/>
        <w:ind w:firstLine="709"/>
        <w:jc w:val="both"/>
      </w:pPr>
      <w:r>
        <w:t>Исполнительные</w:t>
      </w:r>
      <w:r>
        <w:tab/>
        <w:t>органы Общества обеспечивают создание и поддержание</w:t>
      </w:r>
      <w:r w:rsidR="009B7158">
        <w:t xml:space="preserve"> </w:t>
      </w:r>
      <w:r>
        <w:t>функционирования эффективной системы внутреннею контроля и управления рисками в Общества, отвечают за выполнение решений Сове</w:t>
      </w:r>
      <w:r w:rsidR="009B7158">
        <w:t>т</w:t>
      </w:r>
      <w:r>
        <w:t>а директоров в области организации системы внутреннею контроля и управления рисками. Исполнительные органы Общества на регулярной основе отчитываются перед Советом директоров за создание и функционирование эффективной системы внутреннего контроля и управления рисками и несут ответственность за её эффективное функционирование. Исполнительные органы Общества распределяют полномочия, обязанности и ответственность между находящимися в их ведении или курируемыми руководителями подразделений Общества за конкретные процедуры внутреннего контроля и управления рисками. Руководители подразделений Общества в соответствии со своими функциональными обязанностями несут ответственность за разработку, документирование, внедрение, мониторинги развитие системы внутреннего контроля и управления рисками во вверенных им функциональных областях деятельности Общества.</w:t>
      </w:r>
    </w:p>
    <w:p w:rsidR="009B7158" w:rsidRDefault="009B7158">
      <w:pPr>
        <w:pStyle w:val="20"/>
        <w:shd w:val="clear" w:color="auto" w:fill="auto"/>
        <w:spacing w:after="0" w:line="313" w:lineRule="exact"/>
        <w:jc w:val="both"/>
        <w:rPr>
          <w:rStyle w:val="21"/>
        </w:rPr>
      </w:pPr>
    </w:p>
    <w:p w:rsidR="009B7158" w:rsidRDefault="00206943" w:rsidP="009B7158">
      <w:pPr>
        <w:pStyle w:val="20"/>
        <w:shd w:val="clear" w:color="auto" w:fill="auto"/>
        <w:spacing w:after="0" w:line="313" w:lineRule="exact"/>
        <w:jc w:val="both"/>
      </w:pPr>
      <w:r>
        <w:rPr>
          <w:rStyle w:val="21"/>
        </w:rPr>
        <w:t>Статья 26</w:t>
      </w:r>
      <w:r w:rsidR="003405F4">
        <w:rPr>
          <w:rStyle w:val="21"/>
        </w:rPr>
        <w:t xml:space="preserve">. </w:t>
      </w:r>
      <w:r w:rsidR="003405F4">
        <w:t>Руководители подразделений и сотрудники Общества.</w:t>
      </w:r>
    </w:p>
    <w:p w:rsidR="00F05839" w:rsidRDefault="003405F4" w:rsidP="009B7158">
      <w:pPr>
        <w:pStyle w:val="20"/>
        <w:shd w:val="clear" w:color="auto" w:fill="auto"/>
        <w:spacing w:after="0" w:line="313" w:lineRule="exact"/>
        <w:ind w:firstLine="709"/>
        <w:jc w:val="both"/>
      </w:pPr>
      <w:r>
        <w:t xml:space="preserve">Руководители подразделений и сотрудники Общества должны иметь знания, навыки, информацию и полномочия, </w:t>
      </w:r>
      <w:r w:rsidR="009B7158">
        <w:t>необходимые для эффективного фу</w:t>
      </w:r>
      <w:r>
        <w:t>нкционирования системы</w:t>
      </w:r>
      <w:r w:rsidR="009B7158">
        <w:t xml:space="preserve"> </w:t>
      </w:r>
      <w:r>
        <w:t>внутреннего ко</w:t>
      </w:r>
      <w:r w:rsidR="009B7158">
        <w:t>нтроля и управления рисками. Ру</w:t>
      </w:r>
      <w:r>
        <w:t>ководители подразделений и сотрудники Общества несут ответственность в пределах своей компетенции за осуществление контрольных процедур, мероприятий по управлению рисками и мониторинг их эффективности.</w:t>
      </w:r>
    </w:p>
    <w:sectPr w:rsidR="00F05839" w:rsidSect="00F05839">
      <w:footerReference w:type="default" r:id="rId9"/>
      <w:pgSz w:w="11900" w:h="16840"/>
      <w:pgMar w:top="749" w:right="805" w:bottom="1502" w:left="16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82" w:rsidRDefault="00627982" w:rsidP="00F05839">
      <w:r>
        <w:separator/>
      </w:r>
    </w:p>
  </w:endnote>
  <w:endnote w:type="continuationSeparator" w:id="0">
    <w:p w:rsidR="00627982" w:rsidRDefault="00627982" w:rsidP="00F0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76274"/>
      <w:docPartObj>
        <w:docPartGallery w:val="Page Numbers (Bottom of Page)"/>
        <w:docPartUnique/>
      </w:docPartObj>
    </w:sdtPr>
    <w:sdtContent>
      <w:p w:rsidR="00D52B0D" w:rsidRDefault="00D52B0D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52B0D" w:rsidRDefault="00D52B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0D" w:rsidRPr="00D52B0D" w:rsidRDefault="00D52B0D" w:rsidP="00D52B0D">
    <w:pPr>
      <w:pStyle w:val="a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39" w:rsidRDefault="005F5A31">
    <w:pPr>
      <w:rPr>
        <w:sz w:val="2"/>
        <w:szCs w:val="2"/>
      </w:rPr>
    </w:pPr>
    <w:r w:rsidRPr="005F5A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5pt;margin-top:781.7pt;width:7.9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5839" w:rsidRPr="00D52B0D" w:rsidRDefault="005F5A31">
                <w:pPr>
                  <w:pStyle w:val="a6"/>
                  <w:shd w:val="clear" w:color="auto" w:fill="auto"/>
                  <w:spacing w:line="240" w:lineRule="auto"/>
                  <w:rPr>
                    <w:sz w:val="24"/>
                    <w:szCs w:val="24"/>
                  </w:rPr>
                </w:pPr>
                <w:r w:rsidRPr="00D52B0D">
                  <w:rPr>
                    <w:sz w:val="24"/>
                    <w:szCs w:val="24"/>
                  </w:rPr>
                  <w:fldChar w:fldCharType="begin"/>
                </w:r>
                <w:r w:rsidRPr="00D52B0D">
                  <w:rPr>
                    <w:sz w:val="24"/>
                    <w:szCs w:val="24"/>
                  </w:rPr>
                  <w:instrText xml:space="preserve"> PAGE \* MERGEFORMAT </w:instrText>
                </w:r>
                <w:r w:rsidRPr="00D52B0D">
                  <w:rPr>
                    <w:sz w:val="24"/>
                    <w:szCs w:val="24"/>
                  </w:rPr>
                  <w:fldChar w:fldCharType="separate"/>
                </w:r>
                <w:r w:rsidR="00D52B0D" w:rsidRPr="00D52B0D">
                  <w:rPr>
                    <w:rStyle w:val="CenturyGothic85pt"/>
                    <w:rFonts w:ascii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 w:rsidRPr="00D52B0D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82" w:rsidRDefault="00627982"/>
  </w:footnote>
  <w:footnote w:type="continuationSeparator" w:id="0">
    <w:p w:rsidR="00627982" w:rsidRDefault="006279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3D8"/>
    <w:multiLevelType w:val="hybridMultilevel"/>
    <w:tmpl w:val="0476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51D6"/>
    <w:multiLevelType w:val="multilevel"/>
    <w:tmpl w:val="91840D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710804"/>
    <w:multiLevelType w:val="multilevel"/>
    <w:tmpl w:val="43488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84305"/>
    <w:multiLevelType w:val="multilevel"/>
    <w:tmpl w:val="9D7AC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839"/>
    <w:rsid w:val="001D4B95"/>
    <w:rsid w:val="00206943"/>
    <w:rsid w:val="00230E66"/>
    <w:rsid w:val="003405F4"/>
    <w:rsid w:val="003D10C1"/>
    <w:rsid w:val="0042794F"/>
    <w:rsid w:val="004841C8"/>
    <w:rsid w:val="004A27A1"/>
    <w:rsid w:val="005759DC"/>
    <w:rsid w:val="005F0264"/>
    <w:rsid w:val="005F3FAD"/>
    <w:rsid w:val="005F5A31"/>
    <w:rsid w:val="00605D99"/>
    <w:rsid w:val="00627982"/>
    <w:rsid w:val="006A6F60"/>
    <w:rsid w:val="008719B2"/>
    <w:rsid w:val="0095671A"/>
    <w:rsid w:val="009B7158"/>
    <w:rsid w:val="00BD0576"/>
    <w:rsid w:val="00BE5F87"/>
    <w:rsid w:val="00C555AC"/>
    <w:rsid w:val="00C72B83"/>
    <w:rsid w:val="00D52B0D"/>
    <w:rsid w:val="00DA3E22"/>
    <w:rsid w:val="00E06680"/>
    <w:rsid w:val="00F0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8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83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05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05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F05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главление 1 Знак"/>
    <w:basedOn w:val="a0"/>
    <w:link w:val="10"/>
    <w:rsid w:val="00F05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F05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F05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Gothic85pt">
    <w:name w:val="Колонтитул + Century Gothic;8;5 pt"/>
    <w:basedOn w:val="a5"/>
    <w:rsid w:val="00F05839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0583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5"/>
    <w:rsid w:val="00F058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F0583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58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F0583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05pt-1pt">
    <w:name w:val="Основной текст (2) + Candara;10;5 pt;Интервал -1 pt"/>
    <w:basedOn w:val="2"/>
    <w:rsid w:val="00F05839"/>
    <w:rPr>
      <w:rFonts w:ascii="Candara" w:eastAsia="Candara" w:hAnsi="Candara" w:cs="Candara"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0583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05839"/>
    <w:pPr>
      <w:shd w:val="clear" w:color="auto" w:fill="FFFFFF"/>
      <w:spacing w:line="526" w:lineRule="exac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rsid w:val="00F0583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10">
    <w:name w:val="toc 1"/>
    <w:basedOn w:val="a"/>
    <w:link w:val="1"/>
    <w:autoRedefine/>
    <w:rsid w:val="00F05839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F05839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F058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F0583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Exact">
    <w:name w:val="Основной текст (3) Exact"/>
    <w:basedOn w:val="a0"/>
    <w:rsid w:val="003D10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">
    <w:name w:val="Основной текст (4) + Интервал 4 pt"/>
    <w:basedOn w:val="4"/>
    <w:rsid w:val="003D10C1"/>
    <w:rPr>
      <w:rFonts w:ascii="Calibri" w:eastAsia="Calibri" w:hAnsi="Calibri" w:cs="Calibri"/>
      <w:i w:val="0"/>
      <w:iCs w:val="0"/>
      <w:color w:val="000000"/>
      <w:spacing w:val="90"/>
      <w:w w:val="100"/>
      <w:position w:val="0"/>
      <w:sz w:val="40"/>
      <w:szCs w:val="4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52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B0D"/>
    <w:rPr>
      <w:color w:val="000000"/>
    </w:rPr>
  </w:style>
  <w:style w:type="paragraph" w:styleId="aa">
    <w:name w:val="footer"/>
    <w:basedOn w:val="a"/>
    <w:link w:val="ab"/>
    <w:uiPriority w:val="99"/>
    <w:unhideWhenUsed/>
    <w:rsid w:val="00D52B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B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Сканчибасова</dc:creator>
  <cp:lastModifiedBy>fo6</cp:lastModifiedBy>
  <cp:revision>3</cp:revision>
  <cp:lastPrinted>2022-03-16T09:01:00Z</cp:lastPrinted>
  <dcterms:created xsi:type="dcterms:W3CDTF">2022-03-15T06:40:00Z</dcterms:created>
  <dcterms:modified xsi:type="dcterms:W3CDTF">2022-03-16T09:07:00Z</dcterms:modified>
</cp:coreProperties>
</file>